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BEAB" w14:textId="12DEF42D" w:rsidR="006F5ECE" w:rsidRPr="005D7A61" w:rsidRDefault="00F42271" w:rsidP="007B1E2B">
      <w:pPr>
        <w:spacing w:after="0" w:line="120" w:lineRule="exact"/>
        <w:ind w:right="-36"/>
        <w:rPr>
          <w:sz w:val="8"/>
          <w:szCs w:val="8"/>
        </w:rPr>
      </w:pPr>
      <w:r>
        <w:rPr>
          <w:noProof/>
          <w:sz w:val="8"/>
          <w:szCs w:val="8"/>
          <w:lang w:val="en-US" w:eastAsia="en-US"/>
        </w:rPr>
        <mc:AlternateContent>
          <mc:Choice Requires="wps">
            <w:drawing>
              <wp:anchor distT="0" distB="0" distL="114300" distR="114300" simplePos="0" relativeHeight="251665920" behindDoc="0" locked="0" layoutInCell="1" allowOverlap="1" wp14:anchorId="0E4A12E8" wp14:editId="4F7D456F">
                <wp:simplePos x="0" y="0"/>
                <wp:positionH relativeFrom="column">
                  <wp:posOffset>2467494</wp:posOffset>
                </wp:positionH>
                <wp:positionV relativeFrom="paragraph">
                  <wp:posOffset>-4024</wp:posOffset>
                </wp:positionV>
                <wp:extent cx="11268" cy="8423168"/>
                <wp:effectExtent l="0" t="0" r="27305" b="35560"/>
                <wp:wrapNone/>
                <wp:docPr id="1" name="Straight Connector 1"/>
                <wp:cNvGraphicFramePr/>
                <a:graphic xmlns:a="http://schemas.openxmlformats.org/drawingml/2006/main">
                  <a:graphicData uri="http://schemas.microsoft.com/office/word/2010/wordprocessingShape">
                    <wps:wsp>
                      <wps:cNvCnPr/>
                      <wps:spPr>
                        <a:xfrm flipH="1">
                          <a:off x="0" y="0"/>
                          <a:ext cx="11268" cy="8423168"/>
                        </a:xfrm>
                        <a:prstGeom prst="line">
                          <a:avLst/>
                        </a:prstGeom>
                        <a:ln w="63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2DFD475" id="Straight Connector 1"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3pt,-.3pt" to="195.2pt,6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" strokecolor="#49525b [3208]" strokeweight=".5pt"/>
            </w:pict>
          </mc:Fallback>
        </mc:AlternateContent>
      </w:r>
      <w:r w:rsidR="00075EE8" w:rsidRPr="005D7A61">
        <w:rPr>
          <w:noProof/>
          <w:sz w:val="8"/>
          <w:szCs w:val="8"/>
          <w:lang w:val="en-US" w:eastAsia="en-US"/>
        </w:rPr>
        <mc:AlternateContent>
          <mc:Choice Requires="wps">
            <w:drawing>
              <wp:anchor distT="0" distB="0" distL="114300" distR="114300" simplePos="0" relativeHeight="251657727" behindDoc="1" locked="1" layoutInCell="1" allowOverlap="0" wp14:anchorId="7F0837D9" wp14:editId="6C11A224">
                <wp:simplePos x="0" y="0"/>
                <wp:positionH relativeFrom="margin">
                  <wp:align>left</wp:align>
                </wp:positionH>
                <wp:positionV relativeFrom="page">
                  <wp:posOffset>952500</wp:posOffset>
                </wp:positionV>
                <wp:extent cx="6682105" cy="748665"/>
                <wp:effectExtent l="0" t="0" r="0" b="0"/>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105"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6385D" w14:textId="09362201" w:rsidR="008809A4" w:rsidRPr="00D00821" w:rsidRDefault="009D35F3" w:rsidP="00D146B3">
                            <w:pPr>
                              <w:spacing w:after="0"/>
                              <w:rPr>
                                <w:rFonts w:asciiTheme="minorHAnsi" w:hAnsiTheme="minorHAnsi"/>
                                <w:b/>
                                <w:caps/>
                                <w:color w:val="FFFFFF" w:themeColor="background1"/>
                                <w:sz w:val="22"/>
                                <w:szCs w:val="22"/>
                              </w:rPr>
                            </w:pPr>
                            <w:bookmarkStart w:id="0" w:name="CompanyName"/>
                            <w:r>
                              <w:rPr>
                                <w:rFonts w:asciiTheme="minorHAnsi" w:hAnsiTheme="minorHAnsi"/>
                                <w:b/>
                                <w:caps/>
                                <w:color w:val="FFFFFF" w:themeColor="background1"/>
                                <w:sz w:val="44"/>
                                <w:szCs w:val="44"/>
                              </w:rPr>
                              <w:t>BEEKS FINANCIAL CLOUD GROUP</w:t>
                            </w:r>
                            <w:bookmarkEnd w:id="0"/>
                          </w:p>
                          <w:p w14:paraId="348D399A" w14:textId="5D411B42" w:rsidR="008809A4" w:rsidRPr="00D00821" w:rsidRDefault="009D35F3" w:rsidP="00D146B3">
                            <w:pPr>
                              <w:spacing w:after="0"/>
                              <w:rPr>
                                <w:rFonts w:asciiTheme="minorHAnsi" w:hAnsiTheme="minorHAnsi"/>
                                <w:bCs/>
                                <w:caps/>
                                <w:color w:val="FFFFFF" w:themeColor="background1"/>
                                <w:sz w:val="36"/>
                                <w:szCs w:val="36"/>
                              </w:rPr>
                            </w:pPr>
                            <w:bookmarkStart w:id="1" w:name="Sector"/>
                            <w:r>
                              <w:rPr>
                                <w:rFonts w:asciiTheme="minorHAnsi" w:hAnsiTheme="minorHAnsi"/>
                                <w:bCs/>
                                <w:caps/>
                                <w:color w:val="FFFFFF" w:themeColor="background1"/>
                                <w:sz w:val="36"/>
                                <w:szCs w:val="36"/>
                              </w:rPr>
                              <w:t>SOFTWARE AND COMPUTER SERVICES</w:t>
                            </w:r>
                            <w:bookmarkEnd w:id="1"/>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0837D9" id="_x0000_t202" coordsize="21600,21600" o:spt="202" path="m,l,21600r21600,l21600,xe">
                <v:stroke joinstyle="miter"/>
                <v:path gradientshapeok="t" o:connecttype="rect"/>
              </v:shapetype>
              <v:shape id="Text Box 40" o:spid="_x0000_s1026" type="#_x0000_t202" style="position:absolute;left:0;text-align:left;margin-left:0;margin-top:75pt;width:526.15pt;height:58.95pt;z-index:-25165875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" o:allowoverlap="f" filled="f" stroked="f">
                <v:textbox>
                  <w:txbxContent>
                    <w:p w14:paraId="6866385D" w14:textId="09362201" w:rsidR="008809A4" w:rsidRPr="00D00821" w:rsidRDefault="009D35F3" w:rsidP="00D146B3">
                      <w:pPr>
                        <w:spacing w:after="0"/>
                        <w:rPr>
                          <w:rFonts w:asciiTheme="minorHAnsi" w:hAnsiTheme="minorHAnsi"/>
                          <w:b/>
                          <w:caps/>
                          <w:color w:val="FFFFFF" w:themeColor="background1"/>
                          <w:sz w:val="22"/>
                          <w:szCs w:val="22"/>
                        </w:rPr>
                      </w:pPr>
                      <w:bookmarkStart w:id="2" w:name="CompanyName"/>
                      <w:r>
                        <w:rPr>
                          <w:rFonts w:asciiTheme="minorHAnsi" w:hAnsiTheme="minorHAnsi"/>
                          <w:b/>
                          <w:caps/>
                          <w:color w:val="FFFFFF" w:themeColor="background1"/>
                          <w:sz w:val="44"/>
                          <w:szCs w:val="44"/>
                        </w:rPr>
                        <w:t>BEEKS FINANCIAL CLOUD GROUP</w:t>
                      </w:r>
                      <w:bookmarkEnd w:id="2"/>
                    </w:p>
                    <w:p w14:paraId="348D399A" w14:textId="5D411B42" w:rsidR="008809A4" w:rsidRPr="00D00821" w:rsidRDefault="009D35F3" w:rsidP="00D146B3">
                      <w:pPr>
                        <w:spacing w:after="0"/>
                        <w:rPr>
                          <w:rFonts w:asciiTheme="minorHAnsi" w:hAnsiTheme="minorHAnsi"/>
                          <w:bCs/>
                          <w:caps/>
                          <w:color w:val="FFFFFF" w:themeColor="background1"/>
                          <w:sz w:val="36"/>
                          <w:szCs w:val="36"/>
                        </w:rPr>
                      </w:pPr>
                      <w:bookmarkStart w:id="3" w:name="Sector"/>
                      <w:r>
                        <w:rPr>
                          <w:rFonts w:asciiTheme="minorHAnsi" w:hAnsiTheme="minorHAnsi"/>
                          <w:bCs/>
                          <w:caps/>
                          <w:color w:val="FFFFFF" w:themeColor="background1"/>
                          <w:sz w:val="36"/>
                          <w:szCs w:val="36"/>
                        </w:rPr>
                        <w:t>SOFTWARE AND COMPUTER SERVICES</w:t>
                      </w:r>
                      <w:bookmarkEnd w:id="3"/>
                    </w:p>
                  </w:txbxContent>
                </v:textbox>
                <w10:wrap anchorx="margin" anchory="page"/>
                <w10:anchorlock/>
              </v:shape>
            </w:pict>
          </mc:Fallback>
        </mc:AlternateContent>
      </w:r>
    </w:p>
    <w:tbl>
      <w:tblPr>
        <w:tblStyle w:val="Tableheadline-blue"/>
        <w:tblW w:w="3572" w:type="dxa"/>
        <w:jc w:val="left"/>
        <w:tblInd w:w="144" w:type="dxa"/>
        <w:tblLayout w:type="fixed"/>
        <w:tblLook w:val="01E0" w:firstRow="1" w:lastRow="1" w:firstColumn="1" w:lastColumn="1" w:noHBand="0" w:noVBand="0"/>
      </w:tblPr>
      <w:tblGrid>
        <w:gridCol w:w="3572"/>
      </w:tblGrid>
      <w:tr w:rsidR="005D7A61" w:rsidRPr="005D7A61" w14:paraId="52EC5BEC" w14:textId="77777777" w:rsidTr="00E700DD">
        <w:trPr>
          <w:cnfStyle w:val="100000000000" w:firstRow="1" w:lastRow="0" w:firstColumn="0" w:lastColumn="0" w:oddVBand="0" w:evenVBand="0" w:oddHBand="0" w:evenHBand="0" w:firstRowFirstColumn="0" w:firstRowLastColumn="0" w:lastRowFirstColumn="0" w:lastRowLastColumn="0"/>
          <w:cantSplit/>
          <w:trHeight w:val="20"/>
          <w:jc w:val="left"/>
        </w:trPr>
        <w:tc>
          <w:tcPr>
            <w:cnfStyle w:val="000000000100" w:firstRow="0" w:lastRow="0" w:firstColumn="0" w:lastColumn="0" w:oddVBand="0" w:evenVBand="0" w:oddHBand="0" w:evenHBand="0" w:firstRowFirstColumn="1" w:firstRowLastColumn="0" w:lastRowFirstColumn="0" w:lastRowLastColumn="0"/>
            <w:tcW w:w="3572" w:type="dxa"/>
            <w:shd w:val="clear" w:color="auto" w:fill="auto"/>
          </w:tcPr>
          <w:p w14:paraId="13738CC7" w14:textId="77777777" w:rsidR="003657C0" w:rsidRPr="005D7A61" w:rsidRDefault="003657C0" w:rsidP="003657C0">
            <w:pPr>
              <w:pStyle w:val="Tabletext"/>
              <w:spacing w:before="0" w:after="0"/>
              <w:rPr>
                <w:color w:val="auto"/>
                <w:sz w:val="2"/>
                <w:szCs w:val="2"/>
              </w:rPr>
            </w:pPr>
          </w:p>
        </w:tc>
      </w:tr>
      <w:tr w:rsidR="006E70D8" w:rsidRPr="004C4E63" w14:paraId="27227E14" w14:textId="77777777" w:rsidTr="006F5ECE">
        <w:trPr>
          <w:cantSplit/>
          <w:jc w:val="left"/>
        </w:trPr>
        <w:tc>
          <w:tcPr>
            <w:tcW w:w="3572" w:type="dxa"/>
          </w:tcPr>
          <w:p w14:paraId="508F5E53" w14:textId="441096FD" w:rsidR="006E70D8" w:rsidRPr="00CD327F" w:rsidRDefault="009D35F3" w:rsidP="007C57AE">
            <w:pPr>
              <w:pStyle w:val="Tabletext"/>
              <w:rPr>
                <w:rFonts w:asciiTheme="minorHAnsi" w:hAnsiTheme="minorHAnsi"/>
                <w:b/>
              </w:rPr>
            </w:pPr>
            <w:bookmarkStart w:id="2" w:name="Ticker"/>
            <w:r>
              <w:rPr>
                <w:rFonts w:asciiTheme="minorHAnsi" w:hAnsiTheme="minorHAnsi"/>
                <w:b/>
                <w:sz w:val="24"/>
                <w:szCs w:val="24"/>
              </w:rPr>
              <w:t>BKS.L</w:t>
            </w:r>
            <w:bookmarkEnd w:id="2"/>
          </w:p>
        </w:tc>
      </w:tr>
      <w:tr w:rsidR="006E70D8" w:rsidRPr="004C4E63" w14:paraId="7CC4C4BF" w14:textId="77777777" w:rsidTr="006F5ECE">
        <w:trPr>
          <w:cantSplit/>
          <w:jc w:val="left"/>
        </w:trPr>
        <w:tc>
          <w:tcPr>
            <w:tcW w:w="3572" w:type="dxa"/>
          </w:tcPr>
          <w:p w14:paraId="714B9CA1" w14:textId="01D55369" w:rsidR="006E70D8" w:rsidRPr="00CD327F" w:rsidRDefault="009D35F3" w:rsidP="001B0884">
            <w:pPr>
              <w:keepNext/>
              <w:spacing w:before="60" w:after="60"/>
              <w:rPr>
                <w:rFonts w:asciiTheme="minorHAnsi" w:hAnsiTheme="minorHAnsi"/>
                <w:sz w:val="24"/>
              </w:rPr>
            </w:pPr>
            <w:bookmarkStart w:id="3" w:name="SharePriceWithUnits"/>
            <w:r>
              <w:rPr>
                <w:rFonts w:asciiTheme="minorHAnsi" w:hAnsiTheme="minorHAnsi"/>
                <w:sz w:val="24"/>
              </w:rPr>
              <w:t xml:space="preserve"> 173p</w:t>
            </w:r>
            <w:bookmarkEnd w:id="3"/>
          </w:p>
        </w:tc>
      </w:tr>
      <w:tr w:rsidR="006E70D8" w:rsidRPr="004C4E63" w14:paraId="1B61F862" w14:textId="77777777" w:rsidTr="006F5ECE">
        <w:trPr>
          <w:cantSplit/>
          <w:jc w:val="left"/>
        </w:trPr>
        <w:tc>
          <w:tcPr>
            <w:tcW w:w="3572" w:type="dxa"/>
          </w:tcPr>
          <w:p w14:paraId="23BCC1C2" w14:textId="05CEC152" w:rsidR="006E70D8" w:rsidRPr="00CD327F" w:rsidRDefault="00BA7ACC" w:rsidP="00935D8A">
            <w:pPr>
              <w:spacing w:before="60" w:after="60"/>
              <w:rPr>
                <w:rFonts w:asciiTheme="minorHAnsi" w:hAnsiTheme="minorHAnsi"/>
                <w:sz w:val="24"/>
              </w:rPr>
            </w:pPr>
            <w:r w:rsidRPr="00CD327F">
              <w:rPr>
                <w:rFonts w:asciiTheme="minorHAnsi" w:hAnsiTheme="minorHAnsi"/>
                <w:sz w:val="24"/>
              </w:rPr>
              <w:t>Market Cap</w:t>
            </w:r>
            <w:r w:rsidR="00E0264C">
              <w:rPr>
                <w:rFonts w:asciiTheme="minorHAnsi" w:hAnsiTheme="minorHAnsi"/>
                <w:sz w:val="24"/>
              </w:rPr>
              <w:t xml:space="preserve">: </w:t>
            </w:r>
            <w:bookmarkStart w:id="4" w:name="MarketCap"/>
            <w:r w:rsidR="009D35F3">
              <w:rPr>
                <w:rFonts w:asciiTheme="minorHAnsi" w:hAnsiTheme="minorHAnsi"/>
                <w:sz w:val="24"/>
              </w:rPr>
              <w:t>£113.7m</w:t>
            </w:r>
            <w:bookmarkEnd w:id="4"/>
          </w:p>
        </w:tc>
      </w:tr>
    </w:tbl>
    <w:p w14:paraId="18829754" w14:textId="77777777" w:rsidR="006E70D8" w:rsidRPr="00B90213" w:rsidRDefault="006E70D8" w:rsidP="00142E66">
      <w:pPr>
        <w:spacing w:before="60" w:after="0"/>
        <w:rPr>
          <w:sz w:val="10"/>
          <w:szCs w:val="14"/>
        </w:rPr>
      </w:pPr>
    </w:p>
    <w:tbl>
      <w:tblPr>
        <w:tblStyle w:val="Tableheadline-blue"/>
        <w:tblW w:w="3572" w:type="dxa"/>
        <w:jc w:val="left"/>
        <w:tblInd w:w="144" w:type="dxa"/>
        <w:tblLayout w:type="fixed"/>
        <w:tblLook w:val="01E0" w:firstRow="1" w:lastRow="1" w:firstColumn="1" w:lastColumn="1" w:noHBand="0" w:noVBand="0"/>
      </w:tblPr>
      <w:tblGrid>
        <w:gridCol w:w="1919"/>
        <w:gridCol w:w="1653"/>
      </w:tblGrid>
      <w:tr w:rsidR="000216E2" w:rsidRPr="00843269" w14:paraId="06C2E45C" w14:textId="77777777" w:rsidTr="00FA1590">
        <w:trPr>
          <w:cnfStyle w:val="100000000000" w:firstRow="1" w:lastRow="0" w:firstColumn="0" w:lastColumn="0" w:oddVBand="0" w:evenVBand="0" w:oddHBand="0" w:evenHBand="0" w:firstRowFirstColumn="0" w:firstRowLastColumn="0" w:lastRowFirstColumn="0" w:lastRowLastColumn="0"/>
          <w:cantSplit/>
          <w:jc w:val="left"/>
        </w:trPr>
        <w:tc>
          <w:tcPr>
            <w:cnfStyle w:val="000000000100" w:firstRow="0" w:lastRow="0" w:firstColumn="0" w:lastColumn="0" w:oddVBand="0" w:evenVBand="0" w:oddHBand="0" w:evenHBand="0" w:firstRowFirstColumn="1" w:firstRowLastColumn="0" w:lastRowFirstColumn="0" w:lastRowLastColumn="0"/>
            <w:tcW w:w="3572" w:type="dxa"/>
            <w:gridSpan w:val="2"/>
            <w:shd w:val="clear" w:color="auto" w:fill="105992" w:themeFill="accent1"/>
          </w:tcPr>
          <w:p w14:paraId="64F42F2E" w14:textId="0695FC03" w:rsidR="000216E2" w:rsidRPr="00CD327F" w:rsidRDefault="00542A21" w:rsidP="00A76960">
            <w:pPr>
              <w:keepNext/>
              <w:spacing w:before="60" w:after="60"/>
              <w:rPr>
                <w:rFonts w:asciiTheme="minorHAnsi" w:hAnsiTheme="minorHAnsi"/>
                <w:sz w:val="16"/>
                <w:szCs w:val="16"/>
              </w:rPr>
            </w:pPr>
            <w:r w:rsidRPr="00CD327F">
              <w:rPr>
                <w:rFonts w:asciiTheme="minorHAnsi" w:hAnsiTheme="minorHAnsi"/>
                <w:sz w:val="20"/>
                <w:szCs w:val="20"/>
              </w:rPr>
              <w:t>S</w:t>
            </w:r>
            <w:r w:rsidR="00BC33CB" w:rsidRPr="00CD327F">
              <w:rPr>
                <w:rFonts w:asciiTheme="minorHAnsi" w:hAnsiTheme="minorHAnsi"/>
                <w:caps w:val="0"/>
                <w:sz w:val="20"/>
                <w:szCs w:val="20"/>
              </w:rPr>
              <w:t>HARE PRICE</w:t>
            </w:r>
            <w:r w:rsidRPr="00CD327F">
              <w:rPr>
                <w:rFonts w:asciiTheme="minorHAnsi" w:hAnsiTheme="minorHAnsi"/>
                <w:caps w:val="0"/>
                <w:sz w:val="20"/>
                <w:szCs w:val="20"/>
              </w:rPr>
              <w:t xml:space="preserve"> </w:t>
            </w:r>
            <w:r w:rsidR="005477BF" w:rsidRPr="00CD327F">
              <w:rPr>
                <w:rFonts w:asciiTheme="minorHAnsi" w:hAnsiTheme="minorHAnsi"/>
                <w:caps w:val="0"/>
                <w:sz w:val="20"/>
                <w:szCs w:val="20"/>
              </w:rPr>
              <w:t>(</w:t>
            </w:r>
            <w:bookmarkStart w:id="5" w:name="SharePriceUnitsGraph"/>
            <w:r w:rsidR="009D35F3">
              <w:rPr>
                <w:rFonts w:asciiTheme="minorHAnsi" w:hAnsiTheme="minorHAnsi"/>
                <w:caps w:val="0"/>
                <w:sz w:val="20"/>
                <w:szCs w:val="20"/>
              </w:rPr>
              <w:t>p</w:t>
            </w:r>
            <w:bookmarkEnd w:id="5"/>
            <w:r w:rsidR="005477BF" w:rsidRPr="00CD327F">
              <w:rPr>
                <w:rFonts w:asciiTheme="minorHAnsi" w:hAnsiTheme="minorHAnsi"/>
                <w:caps w:val="0"/>
                <w:sz w:val="20"/>
                <w:szCs w:val="20"/>
              </w:rPr>
              <w:t>)</w:t>
            </w:r>
          </w:p>
        </w:tc>
      </w:tr>
      <w:tr w:rsidR="00347466" w:rsidRPr="00843269" w14:paraId="3784476E" w14:textId="77777777" w:rsidTr="00B90213">
        <w:trPr>
          <w:cantSplit/>
          <w:trHeight w:hRule="exact" w:val="2155"/>
          <w:jc w:val="left"/>
        </w:trPr>
        <w:tc>
          <w:tcPr>
            <w:tcW w:w="3572" w:type="dxa"/>
            <w:gridSpan w:val="2"/>
            <w:noWrap/>
            <w:tcMar>
              <w:left w:w="0" w:type="dxa"/>
              <w:right w:w="0" w:type="dxa"/>
            </w:tcMar>
          </w:tcPr>
          <w:p w14:paraId="3ABB1E40" w14:textId="2BB9F3A4" w:rsidR="00347466" w:rsidRPr="00636F94" w:rsidRDefault="009D35F3" w:rsidP="0061066F">
            <w:pPr>
              <w:keepNext/>
              <w:spacing w:before="60" w:after="60"/>
              <w:jc w:val="center"/>
              <w:rPr>
                <w:rFonts w:asciiTheme="minorHAnsi" w:hAnsiTheme="minorHAnsi"/>
                <w:sz w:val="18"/>
                <w:szCs w:val="18"/>
              </w:rPr>
            </w:pPr>
            <w:r>
              <w:rPr>
                <w:noProof/>
              </w:rPr>
              <w:drawing>
                <wp:inline distT="0" distB="0" distL="0" distR="0" wp14:anchorId="17C4ADE7" wp14:editId="6F5029CB">
                  <wp:extent cx="2268220" cy="1360805"/>
                  <wp:effectExtent l="0" t="0" r="0" b="0"/>
                  <wp:docPr id="112009500" name="Chart 1">
                    <a:extLst xmlns:a="http://schemas.openxmlformats.org/drawingml/2006/main">
                      <a:ext uri="{FF2B5EF4-FFF2-40B4-BE49-F238E27FC236}">
                        <a16:creationId xmlns:a16="http://schemas.microsoft.com/office/drawing/2014/main" id="{02708B8F-D8A2-D326-09F5-37BCACB90A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6" w:name="SharePriceChart"/>
            <w:bookmarkEnd w:id="6"/>
          </w:p>
        </w:tc>
      </w:tr>
      <w:tr w:rsidR="00262752" w:rsidRPr="00843269" w14:paraId="7A746CAB" w14:textId="77777777" w:rsidTr="00B90213">
        <w:trPr>
          <w:cantSplit/>
          <w:trHeight w:hRule="exact" w:val="340"/>
          <w:jc w:val="left"/>
        </w:trPr>
        <w:tc>
          <w:tcPr>
            <w:tcW w:w="1919" w:type="dxa"/>
            <w:tcBorders>
              <w:bottom w:val="single" w:sz="4" w:space="0" w:color="auto"/>
            </w:tcBorders>
          </w:tcPr>
          <w:p w14:paraId="68B51A0E" w14:textId="77777777" w:rsidR="00262752" w:rsidRPr="00CD327F" w:rsidRDefault="00262752" w:rsidP="00B8459A">
            <w:pPr>
              <w:pStyle w:val="Analyst"/>
              <w:keepNext/>
              <w:spacing w:before="60" w:after="60"/>
              <w:rPr>
                <w:rFonts w:asciiTheme="minorHAnsi" w:hAnsiTheme="minorHAnsi"/>
                <w:szCs w:val="18"/>
              </w:rPr>
            </w:pPr>
            <w:r w:rsidRPr="00CD327F">
              <w:rPr>
                <w:rFonts w:asciiTheme="minorHAnsi" w:hAnsiTheme="minorHAnsi"/>
                <w:szCs w:val="18"/>
              </w:rPr>
              <w:t>12m high/low</w:t>
            </w:r>
          </w:p>
        </w:tc>
        <w:tc>
          <w:tcPr>
            <w:tcW w:w="1653" w:type="dxa"/>
            <w:tcBorders>
              <w:bottom w:val="single" w:sz="4" w:space="0" w:color="auto"/>
            </w:tcBorders>
          </w:tcPr>
          <w:p w14:paraId="06B575CA" w14:textId="48C474D8" w:rsidR="00262752" w:rsidRPr="00CD327F" w:rsidRDefault="009D35F3" w:rsidP="00B8459A">
            <w:pPr>
              <w:keepNext/>
              <w:spacing w:before="60" w:after="60"/>
              <w:rPr>
                <w:rFonts w:asciiTheme="minorHAnsi" w:hAnsiTheme="minorHAnsi"/>
                <w:sz w:val="18"/>
                <w:szCs w:val="18"/>
              </w:rPr>
            </w:pPr>
            <w:bookmarkStart w:id="7" w:name="TwelveMHigh"/>
            <w:r>
              <w:rPr>
                <w:rFonts w:asciiTheme="minorHAnsi" w:hAnsiTheme="minorHAnsi"/>
                <w:sz w:val="18"/>
                <w:szCs w:val="18"/>
              </w:rPr>
              <w:t>173p</w:t>
            </w:r>
            <w:bookmarkEnd w:id="7"/>
            <w:r w:rsidR="00F23D7A" w:rsidRPr="00CD327F">
              <w:rPr>
                <w:rFonts w:asciiTheme="minorHAnsi" w:hAnsiTheme="minorHAnsi"/>
                <w:sz w:val="18"/>
                <w:szCs w:val="18"/>
              </w:rPr>
              <w:t>/</w:t>
            </w:r>
            <w:bookmarkStart w:id="8" w:name="TwelveMLow"/>
            <w:r>
              <w:rPr>
                <w:rFonts w:asciiTheme="minorHAnsi" w:hAnsiTheme="minorHAnsi"/>
                <w:sz w:val="18"/>
                <w:szCs w:val="18"/>
              </w:rPr>
              <w:t>89p</w:t>
            </w:r>
            <w:bookmarkEnd w:id="8"/>
          </w:p>
        </w:tc>
      </w:tr>
      <w:tr w:rsidR="000216E2" w:rsidRPr="00843269" w14:paraId="5FFADA00" w14:textId="77777777" w:rsidTr="00FA1590">
        <w:trPr>
          <w:cantSplit/>
          <w:jc w:val="left"/>
        </w:trPr>
        <w:tc>
          <w:tcPr>
            <w:tcW w:w="3572" w:type="dxa"/>
            <w:gridSpan w:val="2"/>
            <w:tcBorders>
              <w:top w:val="single" w:sz="4" w:space="0" w:color="auto"/>
            </w:tcBorders>
          </w:tcPr>
          <w:p w14:paraId="5F79D55A" w14:textId="2A9AC1AE" w:rsidR="000216E2" w:rsidRPr="00CD327F" w:rsidRDefault="000216E2" w:rsidP="00BA7ACC">
            <w:pPr>
              <w:pStyle w:val="Source"/>
              <w:spacing w:before="60" w:after="60"/>
              <w:rPr>
                <w:rFonts w:asciiTheme="minorHAnsi" w:hAnsiTheme="minorHAnsi"/>
                <w:bCs/>
                <w:i/>
              </w:rPr>
            </w:pPr>
            <w:r w:rsidRPr="00CD327F">
              <w:rPr>
                <w:rFonts w:asciiTheme="minorHAnsi" w:hAnsiTheme="minorHAnsi"/>
                <w:bCs/>
                <w:i/>
                <w:sz w:val="18"/>
                <w:szCs w:val="22"/>
              </w:rPr>
              <w:t xml:space="preserve">Source: </w:t>
            </w:r>
            <w:r w:rsidR="00BA7ACC" w:rsidRPr="00CD327F">
              <w:rPr>
                <w:rFonts w:asciiTheme="minorHAnsi" w:hAnsiTheme="minorHAnsi"/>
                <w:bCs/>
                <w:i/>
                <w:sz w:val="18"/>
                <w:szCs w:val="22"/>
              </w:rPr>
              <w:t>LSE Data</w:t>
            </w:r>
            <w:r w:rsidR="0068315E">
              <w:rPr>
                <w:rFonts w:asciiTheme="minorHAnsi" w:hAnsiTheme="minorHAnsi"/>
                <w:bCs/>
                <w:i/>
                <w:sz w:val="18"/>
                <w:szCs w:val="22"/>
              </w:rPr>
              <w:t xml:space="preserve"> (priced as at prior close)</w:t>
            </w:r>
          </w:p>
        </w:tc>
      </w:tr>
    </w:tbl>
    <w:p w14:paraId="358A18F4" w14:textId="77777777" w:rsidR="00262752" w:rsidRPr="00B90213" w:rsidRDefault="00262752" w:rsidP="00142E66">
      <w:pPr>
        <w:spacing w:before="60" w:after="0"/>
        <w:rPr>
          <w:sz w:val="10"/>
          <w:szCs w:val="14"/>
        </w:rPr>
      </w:pPr>
    </w:p>
    <w:tbl>
      <w:tblPr>
        <w:tblStyle w:val="Tableheadline-blue"/>
        <w:tblW w:w="3572" w:type="dxa"/>
        <w:jc w:val="left"/>
        <w:tblInd w:w="144" w:type="dxa"/>
        <w:tblLayout w:type="fixed"/>
        <w:tblLook w:val="01E0" w:firstRow="1" w:lastRow="1" w:firstColumn="1" w:lastColumn="1" w:noHBand="0" w:noVBand="0"/>
      </w:tblPr>
      <w:tblGrid>
        <w:gridCol w:w="1699"/>
        <w:gridCol w:w="1873"/>
      </w:tblGrid>
      <w:tr w:rsidR="000216E2" w:rsidRPr="00843269" w14:paraId="3480F68D" w14:textId="77777777" w:rsidTr="0078056E">
        <w:trPr>
          <w:cnfStyle w:val="100000000000" w:firstRow="1" w:lastRow="0" w:firstColumn="0" w:lastColumn="0" w:oddVBand="0" w:evenVBand="0" w:oddHBand="0" w:evenHBand="0" w:firstRowFirstColumn="0" w:firstRowLastColumn="0" w:lastRowFirstColumn="0" w:lastRowLastColumn="0"/>
          <w:cantSplit/>
          <w:jc w:val="left"/>
        </w:trPr>
        <w:tc>
          <w:tcPr>
            <w:cnfStyle w:val="000000000100" w:firstRow="0" w:lastRow="0" w:firstColumn="0" w:lastColumn="0" w:oddVBand="0" w:evenVBand="0" w:oddHBand="0" w:evenHBand="0" w:firstRowFirstColumn="1" w:firstRowLastColumn="0" w:lastRowFirstColumn="0" w:lastRowLastColumn="0"/>
            <w:tcW w:w="3572" w:type="dxa"/>
            <w:gridSpan w:val="2"/>
            <w:tcBorders>
              <w:bottom w:val="none" w:sz="0" w:space="0" w:color="auto"/>
            </w:tcBorders>
            <w:shd w:val="clear" w:color="auto" w:fill="105992" w:themeFill="accent1"/>
          </w:tcPr>
          <w:p w14:paraId="0DEC1226" w14:textId="4FB9C2BE" w:rsidR="000216E2" w:rsidRPr="00CD327F" w:rsidRDefault="000216E2" w:rsidP="00B8459A">
            <w:pPr>
              <w:keepNext/>
              <w:spacing w:before="60" w:after="60"/>
              <w:rPr>
                <w:rFonts w:asciiTheme="minorHAnsi" w:hAnsiTheme="minorHAnsi"/>
                <w:sz w:val="16"/>
                <w:szCs w:val="16"/>
              </w:rPr>
            </w:pPr>
            <w:r w:rsidRPr="00CD327F">
              <w:rPr>
                <w:rFonts w:asciiTheme="minorHAnsi" w:hAnsiTheme="minorHAnsi"/>
                <w:sz w:val="20"/>
                <w:szCs w:val="20"/>
              </w:rPr>
              <w:t xml:space="preserve">Key </w:t>
            </w:r>
            <w:r w:rsidR="00980A91" w:rsidRPr="00CD327F">
              <w:rPr>
                <w:rFonts w:asciiTheme="minorHAnsi" w:hAnsiTheme="minorHAnsi"/>
                <w:sz w:val="20"/>
                <w:szCs w:val="20"/>
              </w:rPr>
              <w:t>DATA</w:t>
            </w:r>
          </w:p>
        </w:tc>
      </w:tr>
      <w:tr w:rsidR="0078056E" w:rsidRPr="00843269" w14:paraId="4EBF4239" w14:textId="77777777" w:rsidTr="0078056E">
        <w:trPr>
          <w:cantSplit/>
          <w:jc w:val="left"/>
        </w:trPr>
        <w:tc>
          <w:tcPr>
            <w:tcW w:w="1699" w:type="dxa"/>
            <w:tcBorders>
              <w:bottom w:val="single" w:sz="8" w:space="0" w:color="auto"/>
            </w:tcBorders>
          </w:tcPr>
          <w:p w14:paraId="66C2DF70" w14:textId="7117FAAA" w:rsidR="0078056E" w:rsidRPr="00CD327F" w:rsidRDefault="0078056E" w:rsidP="00FA7968">
            <w:pPr>
              <w:pStyle w:val="Analyst"/>
              <w:keepNext/>
              <w:spacing w:before="20" w:after="20"/>
              <w:rPr>
                <w:rFonts w:asciiTheme="minorHAnsi" w:hAnsiTheme="minorHAnsi"/>
                <w:szCs w:val="18"/>
              </w:rPr>
            </w:pPr>
            <w:r w:rsidRPr="00CD327F">
              <w:rPr>
                <w:rFonts w:asciiTheme="minorHAnsi" w:hAnsiTheme="minorHAnsi"/>
                <w:szCs w:val="18"/>
              </w:rPr>
              <w:t>Net (</w:t>
            </w:r>
            <w:r w:rsidR="00234805">
              <w:rPr>
                <w:rFonts w:asciiTheme="minorHAnsi" w:hAnsiTheme="minorHAnsi"/>
                <w:szCs w:val="18"/>
              </w:rPr>
              <w:t>d</w:t>
            </w:r>
            <w:r w:rsidRPr="00CD327F">
              <w:rPr>
                <w:rFonts w:asciiTheme="minorHAnsi" w:hAnsiTheme="minorHAnsi"/>
                <w:szCs w:val="18"/>
              </w:rPr>
              <w:t>ebt)/</w:t>
            </w:r>
            <w:r w:rsidR="00234805">
              <w:rPr>
                <w:rFonts w:asciiTheme="minorHAnsi" w:hAnsiTheme="minorHAnsi"/>
                <w:szCs w:val="18"/>
              </w:rPr>
              <w:t>c</w:t>
            </w:r>
            <w:r w:rsidRPr="00CD327F">
              <w:rPr>
                <w:rFonts w:asciiTheme="minorHAnsi" w:hAnsiTheme="minorHAnsi"/>
                <w:szCs w:val="18"/>
              </w:rPr>
              <w:t>ash</w:t>
            </w:r>
          </w:p>
        </w:tc>
        <w:tc>
          <w:tcPr>
            <w:tcW w:w="1873" w:type="dxa"/>
            <w:tcBorders>
              <w:bottom w:val="single" w:sz="8" w:space="0" w:color="auto"/>
            </w:tcBorders>
          </w:tcPr>
          <w:p w14:paraId="5D02C7FE" w14:textId="252CE4C8" w:rsidR="0078056E" w:rsidRPr="00CD327F" w:rsidRDefault="009D35F3" w:rsidP="00AF610B">
            <w:pPr>
              <w:keepNext/>
              <w:spacing w:before="20" w:after="20"/>
              <w:jc w:val="left"/>
              <w:rPr>
                <w:rFonts w:asciiTheme="minorHAnsi" w:hAnsiTheme="minorHAnsi"/>
                <w:sz w:val="18"/>
                <w:szCs w:val="18"/>
              </w:rPr>
            </w:pPr>
            <w:bookmarkStart w:id="9" w:name="DebtCash"/>
            <w:r>
              <w:rPr>
                <w:rFonts w:asciiTheme="minorHAnsi" w:hAnsiTheme="minorHAnsi"/>
                <w:sz w:val="18"/>
                <w:szCs w:val="18"/>
              </w:rPr>
              <w:t>£5.4</w:t>
            </w:r>
            <w:bookmarkEnd w:id="9"/>
            <w:r w:rsidR="00351A9E" w:rsidRPr="00CD327F">
              <w:rPr>
                <w:rFonts w:asciiTheme="minorHAnsi" w:hAnsiTheme="minorHAnsi"/>
                <w:sz w:val="18"/>
                <w:szCs w:val="18"/>
              </w:rPr>
              <w:t>m</w:t>
            </w:r>
            <w:r w:rsidR="00D65CDC">
              <w:rPr>
                <w:rFonts w:asciiTheme="minorHAnsi" w:hAnsiTheme="minorHAnsi"/>
                <w:sz w:val="18"/>
                <w:szCs w:val="18"/>
              </w:rPr>
              <w:t xml:space="preserve"> </w:t>
            </w:r>
            <w:r w:rsidR="00D65CDC" w:rsidRPr="00D65CDC">
              <w:rPr>
                <w:rFonts w:asciiTheme="minorHAnsi" w:hAnsiTheme="minorHAnsi"/>
                <w:i/>
                <w:iCs/>
                <w:sz w:val="16"/>
                <w:szCs w:val="16"/>
              </w:rPr>
              <w:t xml:space="preserve">(at </w:t>
            </w:r>
            <w:bookmarkStart w:id="10" w:name="AsAtDate"/>
            <w:r>
              <w:rPr>
                <w:rFonts w:asciiTheme="minorHAnsi" w:hAnsiTheme="minorHAnsi"/>
                <w:i/>
                <w:iCs/>
                <w:sz w:val="16"/>
                <w:szCs w:val="16"/>
              </w:rPr>
              <w:t>30/06/23</w:t>
            </w:r>
            <w:bookmarkEnd w:id="10"/>
            <w:r w:rsidR="00D65CDC" w:rsidRPr="00D65CDC">
              <w:rPr>
                <w:rFonts w:asciiTheme="minorHAnsi" w:hAnsiTheme="minorHAnsi"/>
                <w:i/>
                <w:iCs/>
                <w:sz w:val="16"/>
                <w:szCs w:val="16"/>
              </w:rPr>
              <w:t>)</w:t>
            </w:r>
          </w:p>
        </w:tc>
      </w:tr>
      <w:tr w:rsidR="000216E2" w:rsidRPr="00843269" w14:paraId="6FE48BAC" w14:textId="77777777" w:rsidTr="0078056E">
        <w:trPr>
          <w:cantSplit/>
          <w:jc w:val="left"/>
        </w:trPr>
        <w:tc>
          <w:tcPr>
            <w:tcW w:w="1699" w:type="dxa"/>
            <w:tcBorders>
              <w:top w:val="single" w:sz="8" w:space="0" w:color="auto"/>
              <w:bottom w:val="single" w:sz="8" w:space="0" w:color="auto"/>
            </w:tcBorders>
          </w:tcPr>
          <w:p w14:paraId="527F4248" w14:textId="77777777" w:rsidR="000216E2" w:rsidRPr="00CD327F" w:rsidRDefault="000216E2" w:rsidP="00FA7968">
            <w:pPr>
              <w:pStyle w:val="Analyst"/>
              <w:keepNext/>
              <w:spacing w:before="20" w:after="20"/>
              <w:rPr>
                <w:rFonts w:asciiTheme="minorHAnsi" w:hAnsiTheme="minorHAnsi"/>
                <w:szCs w:val="18"/>
              </w:rPr>
            </w:pPr>
            <w:r w:rsidRPr="00CD327F">
              <w:rPr>
                <w:rFonts w:asciiTheme="minorHAnsi" w:hAnsiTheme="minorHAnsi"/>
                <w:szCs w:val="18"/>
              </w:rPr>
              <w:t>Enterprise value</w:t>
            </w:r>
          </w:p>
        </w:tc>
        <w:tc>
          <w:tcPr>
            <w:tcW w:w="1873" w:type="dxa"/>
            <w:tcBorders>
              <w:top w:val="single" w:sz="8" w:space="0" w:color="auto"/>
              <w:bottom w:val="single" w:sz="8" w:space="0" w:color="auto"/>
            </w:tcBorders>
          </w:tcPr>
          <w:p w14:paraId="771EB3CC" w14:textId="71EA006E" w:rsidR="000216E2" w:rsidRPr="00CD327F" w:rsidRDefault="009D35F3" w:rsidP="00AF610B">
            <w:pPr>
              <w:keepNext/>
              <w:spacing w:before="20" w:after="20"/>
              <w:jc w:val="left"/>
              <w:rPr>
                <w:rFonts w:asciiTheme="minorHAnsi" w:hAnsiTheme="minorHAnsi"/>
                <w:sz w:val="18"/>
                <w:szCs w:val="18"/>
              </w:rPr>
            </w:pPr>
            <w:bookmarkStart w:id="11" w:name="EntVal"/>
            <w:r>
              <w:rPr>
                <w:rFonts w:asciiTheme="minorHAnsi" w:hAnsiTheme="minorHAnsi"/>
                <w:sz w:val="18"/>
                <w:szCs w:val="18"/>
              </w:rPr>
              <w:t>£108.2m</w:t>
            </w:r>
            <w:bookmarkEnd w:id="11"/>
          </w:p>
        </w:tc>
      </w:tr>
      <w:tr w:rsidR="000216E2" w:rsidRPr="00843269" w14:paraId="5062FF05" w14:textId="77777777" w:rsidTr="0078056E">
        <w:trPr>
          <w:cantSplit/>
          <w:jc w:val="left"/>
        </w:trPr>
        <w:tc>
          <w:tcPr>
            <w:tcW w:w="1699" w:type="dxa"/>
            <w:tcBorders>
              <w:top w:val="single" w:sz="8" w:space="0" w:color="auto"/>
              <w:bottom w:val="single" w:sz="8" w:space="0" w:color="auto"/>
            </w:tcBorders>
          </w:tcPr>
          <w:p w14:paraId="2DCF3B59" w14:textId="77777777" w:rsidR="000216E2" w:rsidRPr="00CD327F" w:rsidRDefault="00262752" w:rsidP="00FA7968">
            <w:pPr>
              <w:pStyle w:val="Analyst"/>
              <w:keepNext/>
              <w:spacing w:before="20" w:after="20"/>
              <w:rPr>
                <w:rFonts w:asciiTheme="minorHAnsi" w:hAnsiTheme="minorHAnsi"/>
                <w:szCs w:val="18"/>
              </w:rPr>
            </w:pPr>
            <w:r w:rsidRPr="00CD327F">
              <w:rPr>
                <w:rFonts w:asciiTheme="minorHAnsi" w:hAnsiTheme="minorHAnsi"/>
                <w:szCs w:val="18"/>
              </w:rPr>
              <w:t>Index/market</w:t>
            </w:r>
          </w:p>
        </w:tc>
        <w:tc>
          <w:tcPr>
            <w:tcW w:w="1873" w:type="dxa"/>
            <w:tcBorders>
              <w:top w:val="single" w:sz="8" w:space="0" w:color="auto"/>
              <w:bottom w:val="single" w:sz="8" w:space="0" w:color="auto"/>
            </w:tcBorders>
          </w:tcPr>
          <w:p w14:paraId="02249489" w14:textId="20CBA35A" w:rsidR="000216E2" w:rsidRPr="00CD327F" w:rsidRDefault="009D35F3" w:rsidP="00AF610B">
            <w:pPr>
              <w:keepNext/>
              <w:spacing w:before="20" w:after="20"/>
              <w:jc w:val="left"/>
              <w:rPr>
                <w:rFonts w:asciiTheme="minorHAnsi" w:hAnsiTheme="minorHAnsi"/>
                <w:sz w:val="18"/>
                <w:szCs w:val="18"/>
              </w:rPr>
            </w:pPr>
            <w:bookmarkStart w:id="12" w:name="Index"/>
            <w:r>
              <w:rPr>
                <w:rFonts w:asciiTheme="minorHAnsi" w:hAnsiTheme="minorHAnsi"/>
                <w:sz w:val="18"/>
                <w:szCs w:val="18"/>
              </w:rPr>
              <w:t>AIM</w:t>
            </w:r>
            <w:bookmarkEnd w:id="12"/>
          </w:p>
        </w:tc>
      </w:tr>
      <w:tr w:rsidR="000216E2" w:rsidRPr="00843269" w14:paraId="0DFFF786" w14:textId="77777777" w:rsidTr="0078056E">
        <w:trPr>
          <w:cantSplit/>
          <w:jc w:val="left"/>
        </w:trPr>
        <w:tc>
          <w:tcPr>
            <w:tcW w:w="1699" w:type="dxa"/>
            <w:tcBorders>
              <w:top w:val="single" w:sz="8" w:space="0" w:color="auto"/>
              <w:bottom w:val="single" w:sz="8" w:space="0" w:color="auto"/>
            </w:tcBorders>
          </w:tcPr>
          <w:p w14:paraId="00DE45F4" w14:textId="77777777" w:rsidR="000216E2" w:rsidRPr="00CD327F" w:rsidRDefault="00262752" w:rsidP="00FA7968">
            <w:pPr>
              <w:pStyle w:val="Analyst"/>
              <w:keepNext/>
              <w:spacing w:before="20" w:after="20"/>
              <w:rPr>
                <w:rFonts w:asciiTheme="minorHAnsi" w:hAnsiTheme="minorHAnsi"/>
                <w:szCs w:val="18"/>
              </w:rPr>
            </w:pPr>
            <w:bookmarkStart w:id="13" w:name="_Hlk19012474"/>
            <w:r w:rsidRPr="00CD327F">
              <w:rPr>
                <w:rFonts w:asciiTheme="minorHAnsi" w:hAnsiTheme="minorHAnsi"/>
                <w:szCs w:val="18"/>
              </w:rPr>
              <w:t>Next news</w:t>
            </w:r>
          </w:p>
        </w:tc>
        <w:tc>
          <w:tcPr>
            <w:tcW w:w="1873" w:type="dxa"/>
            <w:tcBorders>
              <w:top w:val="single" w:sz="8" w:space="0" w:color="auto"/>
              <w:bottom w:val="single" w:sz="8" w:space="0" w:color="auto"/>
            </w:tcBorders>
          </w:tcPr>
          <w:p w14:paraId="6A2E51AB" w14:textId="4D5C3659" w:rsidR="000216E2" w:rsidRPr="00CD327F" w:rsidRDefault="009D35F3" w:rsidP="00AF610B">
            <w:pPr>
              <w:keepNext/>
              <w:spacing w:before="20" w:after="20"/>
              <w:jc w:val="left"/>
              <w:rPr>
                <w:rFonts w:asciiTheme="minorHAnsi" w:hAnsiTheme="minorHAnsi"/>
                <w:sz w:val="18"/>
                <w:szCs w:val="18"/>
              </w:rPr>
            </w:pPr>
            <w:bookmarkStart w:id="14" w:name="NextNews"/>
            <w:r>
              <w:rPr>
                <w:rFonts w:asciiTheme="minorHAnsi" w:hAnsiTheme="minorHAnsi"/>
                <w:sz w:val="18"/>
                <w:szCs w:val="18"/>
              </w:rPr>
              <w:t>FY Trading Update Sept</w:t>
            </w:r>
            <w:bookmarkEnd w:id="14"/>
          </w:p>
        </w:tc>
      </w:tr>
      <w:tr w:rsidR="000216E2" w:rsidRPr="00843269" w14:paraId="2E55747D" w14:textId="77777777" w:rsidTr="0078056E">
        <w:trPr>
          <w:cantSplit/>
          <w:jc w:val="left"/>
        </w:trPr>
        <w:tc>
          <w:tcPr>
            <w:tcW w:w="1699" w:type="dxa"/>
            <w:tcBorders>
              <w:top w:val="single" w:sz="8" w:space="0" w:color="auto"/>
              <w:bottom w:val="single" w:sz="8" w:space="0" w:color="auto"/>
            </w:tcBorders>
          </w:tcPr>
          <w:p w14:paraId="2FC78BEC" w14:textId="2B96A71D" w:rsidR="000216E2" w:rsidRPr="00CD327F" w:rsidRDefault="0078056E" w:rsidP="00FA7968">
            <w:pPr>
              <w:pStyle w:val="Analyst"/>
              <w:keepNext/>
              <w:spacing w:before="20" w:after="20"/>
              <w:rPr>
                <w:rFonts w:asciiTheme="minorHAnsi" w:hAnsiTheme="minorHAnsi"/>
                <w:szCs w:val="18"/>
              </w:rPr>
            </w:pPr>
            <w:r w:rsidRPr="00CD327F">
              <w:rPr>
                <w:rFonts w:asciiTheme="minorHAnsi" w:hAnsiTheme="minorHAnsi"/>
                <w:szCs w:val="18"/>
              </w:rPr>
              <w:t xml:space="preserve">Shares in </w:t>
            </w:r>
            <w:r w:rsidR="00234805">
              <w:rPr>
                <w:rFonts w:asciiTheme="minorHAnsi" w:hAnsiTheme="minorHAnsi"/>
                <w:szCs w:val="18"/>
              </w:rPr>
              <w:t>i</w:t>
            </w:r>
            <w:r w:rsidRPr="00CD327F">
              <w:rPr>
                <w:rFonts w:asciiTheme="minorHAnsi" w:hAnsiTheme="minorHAnsi"/>
                <w:szCs w:val="18"/>
              </w:rPr>
              <w:t>ssue (m)</w:t>
            </w:r>
          </w:p>
        </w:tc>
        <w:tc>
          <w:tcPr>
            <w:tcW w:w="1873" w:type="dxa"/>
            <w:tcBorders>
              <w:top w:val="single" w:sz="8" w:space="0" w:color="auto"/>
              <w:bottom w:val="single" w:sz="8" w:space="0" w:color="auto"/>
            </w:tcBorders>
          </w:tcPr>
          <w:p w14:paraId="154FB813" w14:textId="44959182" w:rsidR="000216E2" w:rsidRPr="00CD327F" w:rsidRDefault="009D35F3" w:rsidP="00AF610B">
            <w:pPr>
              <w:keepNext/>
              <w:spacing w:before="20" w:after="20"/>
              <w:jc w:val="left"/>
              <w:rPr>
                <w:rFonts w:asciiTheme="minorHAnsi" w:hAnsiTheme="minorHAnsi"/>
                <w:sz w:val="18"/>
                <w:szCs w:val="18"/>
              </w:rPr>
            </w:pPr>
            <w:bookmarkStart w:id="15" w:name="SharesIssue"/>
            <w:r>
              <w:rPr>
                <w:rFonts w:asciiTheme="minorHAnsi" w:hAnsiTheme="minorHAnsi"/>
                <w:sz w:val="18"/>
                <w:szCs w:val="18"/>
              </w:rPr>
              <w:t>65.9</w:t>
            </w:r>
            <w:bookmarkEnd w:id="15"/>
          </w:p>
        </w:tc>
      </w:tr>
      <w:tr w:rsidR="00262752" w:rsidRPr="00843269" w14:paraId="014E5518" w14:textId="77777777" w:rsidTr="0078056E">
        <w:trPr>
          <w:cantSplit/>
          <w:jc w:val="left"/>
        </w:trPr>
        <w:tc>
          <w:tcPr>
            <w:tcW w:w="1699" w:type="dxa"/>
            <w:tcBorders>
              <w:top w:val="single" w:sz="8" w:space="0" w:color="auto"/>
              <w:bottom w:val="single" w:sz="8" w:space="0" w:color="auto"/>
            </w:tcBorders>
          </w:tcPr>
          <w:p w14:paraId="1F62B31B" w14:textId="2094C299" w:rsidR="00262752" w:rsidRPr="00CD327F" w:rsidRDefault="009D35F3" w:rsidP="000C328B">
            <w:pPr>
              <w:pStyle w:val="Analyst"/>
              <w:spacing w:before="20" w:after="20"/>
              <w:jc w:val="left"/>
              <w:rPr>
                <w:rFonts w:asciiTheme="minorHAnsi" w:hAnsiTheme="minorHAnsi"/>
                <w:szCs w:val="18"/>
              </w:rPr>
            </w:pPr>
            <w:bookmarkStart w:id="16" w:name="Title1"/>
            <w:r>
              <w:rPr>
                <w:rFonts w:asciiTheme="minorHAnsi" w:hAnsiTheme="minorHAnsi"/>
                <w:szCs w:val="18"/>
              </w:rPr>
              <w:t>Chairman</w:t>
            </w:r>
            <w:bookmarkEnd w:id="16"/>
          </w:p>
        </w:tc>
        <w:tc>
          <w:tcPr>
            <w:tcW w:w="1873" w:type="dxa"/>
            <w:tcBorders>
              <w:top w:val="single" w:sz="8" w:space="0" w:color="auto"/>
              <w:bottom w:val="single" w:sz="8" w:space="0" w:color="auto"/>
            </w:tcBorders>
          </w:tcPr>
          <w:p w14:paraId="287DE887" w14:textId="69EC5D97" w:rsidR="00262752" w:rsidRPr="00CD327F" w:rsidRDefault="009D35F3" w:rsidP="00AF610B">
            <w:pPr>
              <w:spacing w:before="20" w:after="20"/>
              <w:jc w:val="left"/>
              <w:rPr>
                <w:rFonts w:asciiTheme="minorHAnsi" w:hAnsiTheme="minorHAnsi"/>
                <w:sz w:val="18"/>
                <w:szCs w:val="18"/>
              </w:rPr>
            </w:pPr>
            <w:bookmarkStart w:id="17" w:name="Name1"/>
            <w:r>
              <w:rPr>
                <w:rFonts w:asciiTheme="minorHAnsi" w:hAnsiTheme="minorHAnsi"/>
                <w:sz w:val="18"/>
                <w:szCs w:val="18"/>
              </w:rPr>
              <w:t>Mark Cubitt</w:t>
            </w:r>
            <w:bookmarkEnd w:id="17"/>
          </w:p>
        </w:tc>
      </w:tr>
      <w:tr w:rsidR="0078056E" w:rsidRPr="00843269" w14:paraId="12304A5F" w14:textId="77777777" w:rsidTr="0078056E">
        <w:trPr>
          <w:cantSplit/>
          <w:jc w:val="left"/>
        </w:trPr>
        <w:tc>
          <w:tcPr>
            <w:tcW w:w="1699" w:type="dxa"/>
            <w:tcBorders>
              <w:top w:val="single" w:sz="8" w:space="0" w:color="auto"/>
              <w:bottom w:val="single" w:sz="8" w:space="0" w:color="auto"/>
            </w:tcBorders>
          </w:tcPr>
          <w:p w14:paraId="467486DB" w14:textId="4B282108" w:rsidR="0078056E" w:rsidRPr="00CD327F" w:rsidRDefault="009D35F3" w:rsidP="000C328B">
            <w:pPr>
              <w:pStyle w:val="Analyst"/>
              <w:spacing w:before="20" w:after="20"/>
              <w:jc w:val="left"/>
              <w:rPr>
                <w:rFonts w:asciiTheme="minorHAnsi" w:hAnsiTheme="minorHAnsi"/>
                <w:szCs w:val="18"/>
              </w:rPr>
            </w:pPr>
            <w:bookmarkStart w:id="18" w:name="Title2"/>
            <w:r>
              <w:rPr>
                <w:rFonts w:asciiTheme="minorHAnsi" w:hAnsiTheme="minorHAnsi"/>
                <w:szCs w:val="18"/>
              </w:rPr>
              <w:t>CEO</w:t>
            </w:r>
            <w:bookmarkEnd w:id="18"/>
          </w:p>
        </w:tc>
        <w:tc>
          <w:tcPr>
            <w:tcW w:w="1873" w:type="dxa"/>
            <w:tcBorders>
              <w:top w:val="single" w:sz="8" w:space="0" w:color="auto"/>
              <w:bottom w:val="single" w:sz="8" w:space="0" w:color="auto"/>
            </w:tcBorders>
          </w:tcPr>
          <w:p w14:paraId="7F6649F5" w14:textId="479FCDE9" w:rsidR="0078056E" w:rsidRPr="00CD327F" w:rsidRDefault="009D35F3" w:rsidP="00AF610B">
            <w:pPr>
              <w:spacing w:before="20" w:after="20"/>
              <w:jc w:val="left"/>
              <w:rPr>
                <w:rFonts w:asciiTheme="minorHAnsi" w:hAnsiTheme="minorHAnsi"/>
                <w:sz w:val="18"/>
                <w:szCs w:val="18"/>
              </w:rPr>
            </w:pPr>
            <w:bookmarkStart w:id="19" w:name="Name2"/>
            <w:r>
              <w:rPr>
                <w:rFonts w:asciiTheme="minorHAnsi" w:hAnsiTheme="minorHAnsi"/>
                <w:sz w:val="18"/>
                <w:szCs w:val="18"/>
              </w:rPr>
              <w:t>Gordon McArthur</w:t>
            </w:r>
            <w:bookmarkEnd w:id="19"/>
          </w:p>
        </w:tc>
      </w:tr>
      <w:tr w:rsidR="0078056E" w:rsidRPr="00843269" w14:paraId="50AD5129" w14:textId="77777777" w:rsidTr="0078056E">
        <w:trPr>
          <w:cantSplit/>
          <w:jc w:val="left"/>
        </w:trPr>
        <w:tc>
          <w:tcPr>
            <w:tcW w:w="1699" w:type="dxa"/>
            <w:tcBorders>
              <w:top w:val="single" w:sz="8" w:space="0" w:color="auto"/>
            </w:tcBorders>
          </w:tcPr>
          <w:p w14:paraId="2F5F1B40" w14:textId="3DA7611B" w:rsidR="0078056E" w:rsidRPr="00CD327F" w:rsidRDefault="009D35F3" w:rsidP="000C328B">
            <w:pPr>
              <w:pStyle w:val="Analyst"/>
              <w:spacing w:before="20" w:after="20"/>
              <w:jc w:val="left"/>
              <w:rPr>
                <w:rFonts w:asciiTheme="minorHAnsi" w:hAnsiTheme="minorHAnsi"/>
                <w:szCs w:val="18"/>
              </w:rPr>
            </w:pPr>
            <w:bookmarkStart w:id="20" w:name="Title3"/>
            <w:r>
              <w:rPr>
                <w:rFonts w:asciiTheme="minorHAnsi" w:hAnsiTheme="minorHAnsi"/>
                <w:szCs w:val="18"/>
              </w:rPr>
              <w:t>CFO</w:t>
            </w:r>
            <w:bookmarkEnd w:id="20"/>
          </w:p>
        </w:tc>
        <w:tc>
          <w:tcPr>
            <w:tcW w:w="1873" w:type="dxa"/>
            <w:tcBorders>
              <w:top w:val="single" w:sz="8" w:space="0" w:color="auto"/>
            </w:tcBorders>
          </w:tcPr>
          <w:p w14:paraId="6EA525F0" w14:textId="4B71B5EF" w:rsidR="0078056E" w:rsidRPr="00CD327F" w:rsidRDefault="009D35F3" w:rsidP="00AF610B">
            <w:pPr>
              <w:spacing w:before="20" w:after="20"/>
              <w:jc w:val="left"/>
              <w:rPr>
                <w:rFonts w:asciiTheme="minorHAnsi" w:hAnsiTheme="minorHAnsi"/>
                <w:sz w:val="18"/>
                <w:szCs w:val="18"/>
              </w:rPr>
            </w:pPr>
            <w:bookmarkStart w:id="21" w:name="Name3"/>
            <w:r>
              <w:rPr>
                <w:rFonts w:asciiTheme="minorHAnsi" w:hAnsiTheme="minorHAnsi"/>
                <w:sz w:val="18"/>
                <w:szCs w:val="18"/>
              </w:rPr>
              <w:t>Fraser McDonald</w:t>
            </w:r>
            <w:bookmarkEnd w:id="21"/>
          </w:p>
        </w:tc>
      </w:tr>
      <w:bookmarkEnd w:id="13"/>
    </w:tbl>
    <w:p w14:paraId="35232939" w14:textId="70BFCF7D" w:rsidR="00204AA3" w:rsidRPr="00B90213" w:rsidRDefault="00204AA3" w:rsidP="00142E66">
      <w:pPr>
        <w:pStyle w:val="Text"/>
        <w:spacing w:before="60" w:after="0"/>
        <w:rPr>
          <w:sz w:val="10"/>
          <w:szCs w:val="10"/>
        </w:rPr>
      </w:pPr>
    </w:p>
    <w:tbl>
      <w:tblPr>
        <w:tblStyle w:val="Tableheadline-blue"/>
        <w:tblW w:w="3572" w:type="dxa"/>
        <w:jc w:val="left"/>
        <w:tblInd w:w="144" w:type="dxa"/>
        <w:tblLayout w:type="fixed"/>
        <w:tblLook w:val="01E0" w:firstRow="1" w:lastRow="1" w:firstColumn="1" w:lastColumn="1" w:noHBand="0" w:noVBand="0"/>
      </w:tblPr>
      <w:tblGrid>
        <w:gridCol w:w="3572"/>
      </w:tblGrid>
      <w:tr w:rsidR="00156C24" w:rsidRPr="00843269" w14:paraId="42C82ED6" w14:textId="77777777" w:rsidTr="00156C24">
        <w:trPr>
          <w:cnfStyle w:val="100000000000" w:firstRow="1" w:lastRow="0" w:firstColumn="0" w:lastColumn="0" w:oddVBand="0" w:evenVBand="0" w:oddHBand="0" w:evenHBand="0" w:firstRowFirstColumn="0" w:firstRowLastColumn="0" w:lastRowFirstColumn="0" w:lastRowLastColumn="0"/>
          <w:cantSplit/>
          <w:jc w:val="left"/>
        </w:trPr>
        <w:tc>
          <w:tcPr>
            <w:cnfStyle w:val="000000000100" w:firstRow="0" w:lastRow="0" w:firstColumn="0" w:lastColumn="0" w:oddVBand="0" w:evenVBand="0" w:oddHBand="0" w:evenHBand="0" w:firstRowFirstColumn="1" w:firstRowLastColumn="0" w:lastRowFirstColumn="0" w:lastRowLastColumn="0"/>
            <w:tcW w:w="3572" w:type="dxa"/>
            <w:tcBorders>
              <w:bottom w:val="none" w:sz="0" w:space="0" w:color="auto"/>
            </w:tcBorders>
            <w:shd w:val="clear" w:color="auto" w:fill="105992" w:themeFill="accent1"/>
          </w:tcPr>
          <w:p w14:paraId="619596D4" w14:textId="1D20FACB" w:rsidR="00156C24" w:rsidRPr="00CD327F" w:rsidRDefault="00156C24" w:rsidP="00F42271">
            <w:pPr>
              <w:keepNext/>
              <w:spacing w:before="60" w:after="60"/>
              <w:rPr>
                <w:rFonts w:asciiTheme="minorHAnsi" w:hAnsiTheme="minorHAnsi"/>
                <w:sz w:val="16"/>
                <w:szCs w:val="16"/>
              </w:rPr>
            </w:pPr>
            <w:r w:rsidRPr="00CD327F">
              <w:rPr>
                <w:rFonts w:asciiTheme="minorHAnsi" w:hAnsiTheme="minorHAnsi"/>
                <w:sz w:val="20"/>
                <w:szCs w:val="20"/>
              </w:rPr>
              <w:t>company DESCRIPTION</w:t>
            </w:r>
          </w:p>
        </w:tc>
      </w:tr>
      <w:tr w:rsidR="00156C24" w:rsidRPr="00843269" w14:paraId="1EAD148B" w14:textId="77777777" w:rsidTr="00F42271">
        <w:trPr>
          <w:cantSplit/>
          <w:jc w:val="left"/>
        </w:trPr>
        <w:tc>
          <w:tcPr>
            <w:tcW w:w="3572" w:type="dxa"/>
          </w:tcPr>
          <w:p w14:paraId="32A92995" w14:textId="7076793A" w:rsidR="00156C24" w:rsidRPr="00FA7968" w:rsidRDefault="009D35F3" w:rsidP="00F42271">
            <w:pPr>
              <w:keepNext/>
              <w:spacing w:before="20" w:after="20"/>
              <w:rPr>
                <w:rFonts w:ascii="Source Sans Pro" w:hAnsi="Source Sans Pro"/>
                <w:sz w:val="18"/>
                <w:szCs w:val="18"/>
              </w:rPr>
            </w:pPr>
            <w:bookmarkStart w:id="22" w:name="CompanyDescription"/>
            <w:r>
              <w:rPr>
                <w:rFonts w:asciiTheme="minorHAnsi" w:hAnsiTheme="minorHAnsi"/>
                <w:sz w:val="18"/>
                <w:szCs w:val="18"/>
              </w:rPr>
              <w:t>Beeks provides low-latency Infrastructure-as-a-Service (IaaS) for automated trading of financial products.</w:t>
            </w:r>
            <w:bookmarkEnd w:id="22"/>
          </w:p>
        </w:tc>
      </w:tr>
      <w:bookmarkStart w:id="23" w:name="CompanyWebsite"/>
      <w:tr w:rsidR="00156C24" w:rsidRPr="00843269" w14:paraId="7993F069" w14:textId="77777777" w:rsidTr="00F42271">
        <w:trPr>
          <w:cantSplit/>
          <w:jc w:val="left"/>
        </w:trPr>
        <w:tc>
          <w:tcPr>
            <w:tcW w:w="3572" w:type="dxa"/>
          </w:tcPr>
          <w:p w14:paraId="2FBCD068" w14:textId="16F3170F" w:rsidR="00156C24" w:rsidRPr="00FE6FFF" w:rsidRDefault="009D35F3" w:rsidP="00F42271">
            <w:pPr>
              <w:keepNext/>
              <w:spacing w:before="20" w:after="20"/>
              <w:rPr>
                <w:rFonts w:asciiTheme="minorHAnsi" w:hAnsiTheme="minorHAnsi"/>
                <w:b/>
                <w:bCs/>
                <w:sz w:val="18"/>
                <w:szCs w:val="18"/>
              </w:rPr>
            </w:pPr>
            <w:r>
              <w:rPr>
                <w:rFonts w:asciiTheme="minorHAnsi" w:hAnsiTheme="minorHAnsi"/>
                <w:b/>
                <w:bCs/>
                <w:color w:val="105992" w:themeColor="accent1"/>
                <w:sz w:val="18"/>
                <w:szCs w:val="18"/>
              </w:rPr>
              <w:fldChar w:fldCharType="begin"/>
            </w:r>
            <w:r>
              <w:rPr>
                <w:rFonts w:asciiTheme="minorHAnsi" w:hAnsiTheme="minorHAnsi"/>
                <w:b/>
                <w:bCs/>
                <w:color w:val="105992" w:themeColor="accent1"/>
                <w:sz w:val="18"/>
                <w:szCs w:val="18"/>
              </w:rPr>
              <w:instrText>HYPERLINK "http:\\\\www.beeksgroup.com"</w:instrText>
            </w:r>
            <w:r>
              <w:rPr>
                <w:rFonts w:asciiTheme="minorHAnsi" w:hAnsiTheme="minorHAnsi"/>
                <w:b/>
                <w:bCs/>
                <w:color w:val="105992" w:themeColor="accent1"/>
                <w:sz w:val="18"/>
                <w:szCs w:val="18"/>
              </w:rPr>
            </w:r>
            <w:r>
              <w:rPr>
                <w:rFonts w:asciiTheme="minorHAnsi" w:hAnsiTheme="minorHAnsi"/>
                <w:b/>
                <w:bCs/>
                <w:color w:val="105992" w:themeColor="accent1"/>
                <w:sz w:val="18"/>
                <w:szCs w:val="18"/>
              </w:rPr>
              <w:fldChar w:fldCharType="separate"/>
            </w:r>
            <w:r w:rsidRPr="009D35F3">
              <w:rPr>
                <w:rStyle w:val="Hyperlink"/>
                <w:rFonts w:asciiTheme="minorHAnsi" w:hAnsiTheme="minorHAnsi"/>
                <w:b/>
                <w:bCs/>
                <w:sz w:val="18"/>
                <w:szCs w:val="18"/>
              </w:rPr>
              <w:t>www.beeksgroup.com</w:t>
            </w:r>
            <w:bookmarkEnd w:id="23"/>
            <w:r>
              <w:rPr>
                <w:rFonts w:asciiTheme="minorHAnsi" w:hAnsiTheme="minorHAnsi"/>
                <w:b/>
                <w:bCs/>
                <w:color w:val="105992" w:themeColor="accent1"/>
                <w:sz w:val="18"/>
                <w:szCs w:val="18"/>
              </w:rPr>
              <w:fldChar w:fldCharType="end"/>
            </w:r>
          </w:p>
        </w:tc>
      </w:tr>
    </w:tbl>
    <w:tbl>
      <w:tblPr>
        <w:tblStyle w:val="Table"/>
        <w:tblpPr w:leftFromText="181" w:rightFromText="181" w:vertAnchor="page" w:horzAnchor="margin" w:tblpXSpec="right" w:tblpY="13155"/>
        <w:tblOverlap w:val="never"/>
        <w:tblW w:w="6379" w:type="dxa"/>
        <w:jc w:val="left"/>
        <w:tblLayout w:type="fixed"/>
        <w:tblLook w:val="01E0" w:firstRow="1" w:lastRow="1" w:firstColumn="1" w:lastColumn="1" w:noHBand="0" w:noVBand="0"/>
      </w:tblPr>
      <w:tblGrid>
        <w:gridCol w:w="2049"/>
        <w:gridCol w:w="866"/>
        <w:gridCol w:w="866"/>
        <w:gridCol w:w="866"/>
        <w:gridCol w:w="866"/>
        <w:gridCol w:w="866"/>
      </w:tblGrid>
      <w:tr w:rsidR="00FA1590" w:rsidRPr="00921004" w14:paraId="5F956E6C" w14:textId="77777777" w:rsidTr="008B76A4">
        <w:trPr>
          <w:cnfStyle w:val="100000000000" w:firstRow="1" w:lastRow="0" w:firstColumn="0" w:lastColumn="0" w:oddVBand="0" w:evenVBand="0" w:oddHBand="0" w:evenHBand="0" w:firstRowFirstColumn="0" w:firstRowLastColumn="0" w:lastRowFirstColumn="0" w:lastRowLastColumn="0"/>
          <w:cantSplit/>
          <w:jc w:val="left"/>
        </w:trPr>
        <w:tc>
          <w:tcPr>
            <w:cnfStyle w:val="000000000100" w:firstRow="0" w:lastRow="0" w:firstColumn="0" w:lastColumn="0" w:oddVBand="0" w:evenVBand="0" w:oddHBand="0" w:evenHBand="0" w:firstRowFirstColumn="1" w:firstRowLastColumn="0" w:lastRowFirstColumn="0" w:lastRowLastColumn="0"/>
            <w:tcW w:w="2049" w:type="dxa"/>
            <w:shd w:val="clear" w:color="auto" w:fill="105992" w:themeFill="accent1"/>
          </w:tcPr>
          <w:p w14:paraId="76138744" w14:textId="78DE8897" w:rsidR="00FA1590" w:rsidRPr="00636F94" w:rsidRDefault="00FA1590" w:rsidP="008B76A4">
            <w:pPr>
              <w:keepNext/>
              <w:spacing w:before="60" w:after="60"/>
              <w:rPr>
                <w:rFonts w:asciiTheme="minorHAnsi" w:hAnsiTheme="minorHAnsi" w:cs="Arial"/>
                <w:sz w:val="20"/>
                <w:szCs w:val="20"/>
              </w:rPr>
            </w:pPr>
            <w:r w:rsidRPr="00636F94">
              <w:rPr>
                <w:rFonts w:asciiTheme="minorHAnsi" w:hAnsiTheme="minorHAnsi" w:cs="Arial"/>
                <w:sz w:val="20"/>
                <w:szCs w:val="20"/>
              </w:rPr>
              <w:br w:type="column"/>
            </w:r>
            <w:bookmarkStart w:id="24" w:name="FPTR1C1"/>
            <w:r w:rsidR="009D35F3">
              <w:rPr>
                <w:rFonts w:asciiTheme="minorHAnsi" w:hAnsiTheme="minorHAnsi" w:cs="Arial"/>
                <w:sz w:val="20"/>
                <w:szCs w:val="20"/>
              </w:rPr>
              <w:t>FYE JUN (£M)</w:t>
            </w:r>
            <w:bookmarkEnd w:id="24"/>
          </w:p>
        </w:tc>
        <w:tc>
          <w:tcPr>
            <w:tcW w:w="866" w:type="dxa"/>
            <w:shd w:val="clear" w:color="auto" w:fill="105992" w:themeFill="accent1"/>
          </w:tcPr>
          <w:p w14:paraId="66392A12" w14:textId="2258B137" w:rsidR="00FA1590" w:rsidRPr="00636F94" w:rsidRDefault="009D35F3" w:rsidP="008B76A4">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bookmarkStart w:id="25" w:name="FPTR1C2"/>
            <w:r>
              <w:rPr>
                <w:rFonts w:asciiTheme="minorHAnsi" w:hAnsiTheme="minorHAnsi" w:cs="Arial"/>
                <w:sz w:val="20"/>
                <w:szCs w:val="20"/>
              </w:rPr>
              <w:t>2021</w:t>
            </w:r>
            <w:bookmarkEnd w:id="25"/>
          </w:p>
        </w:tc>
        <w:tc>
          <w:tcPr>
            <w:tcW w:w="866" w:type="dxa"/>
            <w:shd w:val="clear" w:color="auto" w:fill="105992" w:themeFill="accent1"/>
          </w:tcPr>
          <w:p w14:paraId="3A0FE3CF" w14:textId="7289FA79" w:rsidR="00FA1590" w:rsidRPr="00636F94" w:rsidRDefault="009D35F3" w:rsidP="008B76A4">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bookmarkStart w:id="26" w:name="FPTR1C3"/>
            <w:r>
              <w:rPr>
                <w:rFonts w:asciiTheme="minorHAnsi" w:hAnsiTheme="minorHAnsi" w:cs="Arial"/>
                <w:sz w:val="20"/>
                <w:szCs w:val="20"/>
              </w:rPr>
              <w:t>2022</w:t>
            </w:r>
            <w:bookmarkEnd w:id="26"/>
          </w:p>
        </w:tc>
        <w:tc>
          <w:tcPr>
            <w:tcW w:w="866" w:type="dxa"/>
            <w:shd w:val="clear" w:color="auto" w:fill="105992" w:themeFill="accent1"/>
          </w:tcPr>
          <w:p w14:paraId="0EA34BED" w14:textId="2DC2A6AD" w:rsidR="00FA1590" w:rsidRPr="00636F94" w:rsidRDefault="009D35F3" w:rsidP="008B76A4">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bookmarkStart w:id="27" w:name="FPTR1C4"/>
            <w:r>
              <w:rPr>
                <w:rFonts w:asciiTheme="minorHAnsi" w:hAnsiTheme="minorHAnsi" w:cs="Arial"/>
                <w:sz w:val="20"/>
                <w:szCs w:val="20"/>
              </w:rPr>
              <w:t>2023</w:t>
            </w:r>
            <w:bookmarkEnd w:id="27"/>
          </w:p>
        </w:tc>
        <w:tc>
          <w:tcPr>
            <w:tcW w:w="866" w:type="dxa"/>
            <w:shd w:val="clear" w:color="auto" w:fill="105992" w:themeFill="accent1"/>
          </w:tcPr>
          <w:p w14:paraId="29A480C4" w14:textId="4F1D4448" w:rsidR="00FA1590" w:rsidRPr="00636F94" w:rsidRDefault="009D35F3" w:rsidP="008B76A4">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bookmarkStart w:id="28" w:name="FPTR1C5"/>
            <w:r>
              <w:rPr>
                <w:rFonts w:asciiTheme="minorHAnsi" w:hAnsiTheme="minorHAnsi" w:cs="Arial"/>
                <w:sz w:val="20"/>
                <w:szCs w:val="20"/>
              </w:rPr>
              <w:t>2024</w:t>
            </w:r>
            <w:bookmarkEnd w:id="28"/>
            <w:r w:rsidR="0046003C">
              <w:rPr>
                <w:rFonts w:asciiTheme="minorHAnsi" w:hAnsiTheme="minorHAnsi" w:cs="Arial"/>
                <w:sz w:val="20"/>
                <w:szCs w:val="20"/>
              </w:rPr>
              <w:t>E</w:t>
            </w:r>
          </w:p>
        </w:tc>
        <w:tc>
          <w:tcPr>
            <w:tcW w:w="866" w:type="dxa"/>
            <w:shd w:val="clear" w:color="auto" w:fill="105992" w:themeFill="accent1"/>
          </w:tcPr>
          <w:p w14:paraId="26ECA57D" w14:textId="30F36878" w:rsidR="00FA1590" w:rsidRPr="00636F94" w:rsidRDefault="009D35F3" w:rsidP="008B76A4">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bookmarkStart w:id="29" w:name="FPTR1C6"/>
            <w:r>
              <w:rPr>
                <w:rFonts w:asciiTheme="minorHAnsi" w:hAnsiTheme="minorHAnsi" w:cs="Arial"/>
                <w:sz w:val="20"/>
                <w:szCs w:val="20"/>
              </w:rPr>
              <w:t>2025</w:t>
            </w:r>
            <w:bookmarkEnd w:id="29"/>
            <w:r w:rsidR="0046003C">
              <w:rPr>
                <w:rFonts w:asciiTheme="minorHAnsi" w:hAnsiTheme="minorHAnsi" w:cs="Arial"/>
                <w:sz w:val="20"/>
                <w:szCs w:val="20"/>
              </w:rPr>
              <w:t>E</w:t>
            </w:r>
          </w:p>
        </w:tc>
      </w:tr>
      <w:tr w:rsidR="00FA1590" w:rsidRPr="000B2C8C" w14:paraId="6CB0313A" w14:textId="77777777" w:rsidTr="008B76A4">
        <w:trPr>
          <w:cantSplit/>
          <w:jc w:val="left"/>
        </w:trPr>
        <w:tc>
          <w:tcPr>
            <w:tcW w:w="2049" w:type="dxa"/>
          </w:tcPr>
          <w:p w14:paraId="02BA000D" w14:textId="69244056" w:rsidR="00FA1590" w:rsidRPr="00636F94" w:rsidRDefault="009D35F3" w:rsidP="008B76A4">
            <w:pPr>
              <w:keepNext/>
              <w:spacing w:before="40" w:after="40"/>
              <w:rPr>
                <w:rFonts w:asciiTheme="minorHAnsi" w:hAnsiTheme="minorHAnsi" w:cs="Arial"/>
                <w:bCs/>
                <w:sz w:val="18"/>
                <w:szCs w:val="18"/>
              </w:rPr>
            </w:pPr>
            <w:bookmarkStart w:id="30" w:name="FPTR2C1"/>
            <w:r>
              <w:rPr>
                <w:rFonts w:asciiTheme="minorHAnsi" w:hAnsiTheme="minorHAnsi" w:cs="Arial"/>
                <w:bCs/>
                <w:sz w:val="18"/>
                <w:szCs w:val="18"/>
              </w:rPr>
              <w:t>Revenue</w:t>
            </w:r>
            <w:bookmarkEnd w:id="30"/>
          </w:p>
        </w:tc>
        <w:tc>
          <w:tcPr>
            <w:tcW w:w="866" w:type="dxa"/>
          </w:tcPr>
          <w:p w14:paraId="34A0ABE5" w14:textId="11D7FD43" w:rsidR="00FA1590" w:rsidRPr="00636F94" w:rsidRDefault="009D35F3" w:rsidP="008B76A4">
            <w:pPr>
              <w:keepNext/>
              <w:spacing w:before="40" w:after="40"/>
              <w:jc w:val="center"/>
              <w:rPr>
                <w:rFonts w:asciiTheme="minorHAnsi" w:hAnsiTheme="minorHAnsi" w:cs="Arial"/>
                <w:sz w:val="18"/>
                <w:szCs w:val="18"/>
              </w:rPr>
            </w:pPr>
            <w:bookmarkStart w:id="31" w:name="FPTR2C2"/>
            <w:r>
              <w:rPr>
                <w:rFonts w:asciiTheme="minorHAnsi" w:hAnsiTheme="minorHAnsi" w:cs="Arial"/>
                <w:sz w:val="18"/>
                <w:szCs w:val="18"/>
              </w:rPr>
              <w:t>11.6</w:t>
            </w:r>
            <w:bookmarkEnd w:id="31"/>
          </w:p>
        </w:tc>
        <w:tc>
          <w:tcPr>
            <w:tcW w:w="866" w:type="dxa"/>
          </w:tcPr>
          <w:p w14:paraId="12EF3A60" w14:textId="63B4F8E7" w:rsidR="00FA1590" w:rsidRPr="00636F94" w:rsidRDefault="009D35F3" w:rsidP="008B76A4">
            <w:pPr>
              <w:keepNext/>
              <w:spacing w:before="40" w:after="40"/>
              <w:jc w:val="center"/>
              <w:rPr>
                <w:rFonts w:asciiTheme="minorHAnsi" w:hAnsiTheme="minorHAnsi" w:cs="Arial"/>
                <w:sz w:val="18"/>
                <w:szCs w:val="18"/>
              </w:rPr>
            </w:pPr>
            <w:bookmarkStart w:id="32" w:name="FPTR2C3"/>
            <w:r>
              <w:rPr>
                <w:rFonts w:asciiTheme="minorHAnsi" w:hAnsiTheme="minorHAnsi" w:cs="Arial"/>
                <w:sz w:val="18"/>
                <w:szCs w:val="18"/>
              </w:rPr>
              <w:t>18.3</w:t>
            </w:r>
            <w:bookmarkEnd w:id="32"/>
          </w:p>
        </w:tc>
        <w:tc>
          <w:tcPr>
            <w:tcW w:w="866" w:type="dxa"/>
          </w:tcPr>
          <w:p w14:paraId="7E9F389B" w14:textId="32857DD5" w:rsidR="00FA1590" w:rsidRPr="00636F94" w:rsidRDefault="009D35F3" w:rsidP="008B76A4">
            <w:pPr>
              <w:keepNext/>
              <w:spacing w:before="40" w:after="40"/>
              <w:jc w:val="center"/>
              <w:rPr>
                <w:rFonts w:asciiTheme="minorHAnsi" w:hAnsiTheme="minorHAnsi" w:cs="Arial"/>
                <w:sz w:val="18"/>
                <w:szCs w:val="18"/>
              </w:rPr>
            </w:pPr>
            <w:bookmarkStart w:id="33" w:name="FPTR2C4"/>
            <w:r>
              <w:rPr>
                <w:rFonts w:asciiTheme="minorHAnsi" w:hAnsiTheme="minorHAnsi" w:cs="Arial"/>
                <w:sz w:val="18"/>
                <w:szCs w:val="18"/>
              </w:rPr>
              <w:t>22.4</w:t>
            </w:r>
            <w:bookmarkEnd w:id="33"/>
          </w:p>
        </w:tc>
        <w:tc>
          <w:tcPr>
            <w:tcW w:w="866" w:type="dxa"/>
          </w:tcPr>
          <w:p w14:paraId="3D4B9A4E" w14:textId="6BE16F85" w:rsidR="00FA1590" w:rsidRPr="00636F94" w:rsidRDefault="009D35F3" w:rsidP="008B76A4">
            <w:pPr>
              <w:keepNext/>
              <w:spacing w:before="40" w:after="40"/>
              <w:jc w:val="center"/>
              <w:rPr>
                <w:rFonts w:asciiTheme="minorHAnsi" w:hAnsiTheme="minorHAnsi" w:cs="Arial"/>
                <w:sz w:val="18"/>
                <w:szCs w:val="18"/>
              </w:rPr>
            </w:pPr>
            <w:bookmarkStart w:id="34" w:name="FPTR2C5"/>
            <w:r>
              <w:rPr>
                <w:rFonts w:asciiTheme="minorHAnsi" w:hAnsiTheme="minorHAnsi" w:cs="Arial"/>
                <w:sz w:val="18"/>
                <w:szCs w:val="18"/>
              </w:rPr>
              <w:t>29.1</w:t>
            </w:r>
            <w:bookmarkEnd w:id="34"/>
          </w:p>
        </w:tc>
        <w:tc>
          <w:tcPr>
            <w:tcW w:w="866" w:type="dxa"/>
          </w:tcPr>
          <w:p w14:paraId="186B6FE4" w14:textId="3FA90CFA" w:rsidR="00FA1590" w:rsidRPr="00636F94" w:rsidRDefault="009D35F3" w:rsidP="008B76A4">
            <w:pPr>
              <w:keepNext/>
              <w:spacing w:before="40" w:after="40"/>
              <w:jc w:val="center"/>
              <w:rPr>
                <w:rFonts w:asciiTheme="minorHAnsi" w:hAnsiTheme="minorHAnsi" w:cs="Arial"/>
                <w:sz w:val="18"/>
                <w:szCs w:val="18"/>
              </w:rPr>
            </w:pPr>
            <w:bookmarkStart w:id="35" w:name="FPTR2C6"/>
            <w:r>
              <w:rPr>
                <w:rFonts w:asciiTheme="minorHAnsi" w:hAnsiTheme="minorHAnsi" w:cs="Arial"/>
                <w:sz w:val="18"/>
                <w:szCs w:val="18"/>
              </w:rPr>
              <w:t>38.5</w:t>
            </w:r>
            <w:bookmarkEnd w:id="35"/>
          </w:p>
        </w:tc>
      </w:tr>
      <w:tr w:rsidR="00FA1590" w:rsidRPr="000B2C8C" w14:paraId="45F1E0DD" w14:textId="77777777" w:rsidTr="008B76A4">
        <w:trPr>
          <w:cantSplit/>
          <w:jc w:val="left"/>
        </w:trPr>
        <w:tc>
          <w:tcPr>
            <w:tcW w:w="2049" w:type="dxa"/>
          </w:tcPr>
          <w:p w14:paraId="3E5D6F23" w14:textId="58E860E0" w:rsidR="00FA1590" w:rsidRPr="00636F94" w:rsidRDefault="009D35F3" w:rsidP="008B76A4">
            <w:pPr>
              <w:keepNext/>
              <w:spacing w:before="40" w:after="40"/>
              <w:rPr>
                <w:rFonts w:asciiTheme="minorHAnsi" w:hAnsiTheme="minorHAnsi" w:cs="Arial"/>
                <w:bCs/>
                <w:sz w:val="18"/>
                <w:szCs w:val="18"/>
              </w:rPr>
            </w:pPr>
            <w:bookmarkStart w:id="36" w:name="FPTR3C1"/>
            <w:r>
              <w:rPr>
                <w:rFonts w:asciiTheme="minorHAnsi" w:hAnsiTheme="minorHAnsi" w:cs="Arial"/>
                <w:bCs/>
                <w:sz w:val="18"/>
                <w:szCs w:val="18"/>
              </w:rPr>
              <w:t>Adj EBITDA</w:t>
            </w:r>
            <w:bookmarkEnd w:id="36"/>
          </w:p>
        </w:tc>
        <w:tc>
          <w:tcPr>
            <w:tcW w:w="866" w:type="dxa"/>
          </w:tcPr>
          <w:p w14:paraId="217D6F4D" w14:textId="0DC472A3" w:rsidR="00FA1590" w:rsidRPr="00636F94" w:rsidRDefault="009D35F3" w:rsidP="008B76A4">
            <w:pPr>
              <w:keepNext/>
              <w:spacing w:before="40" w:after="40"/>
              <w:jc w:val="center"/>
              <w:rPr>
                <w:rFonts w:asciiTheme="minorHAnsi" w:hAnsiTheme="minorHAnsi" w:cs="Arial"/>
                <w:sz w:val="18"/>
                <w:szCs w:val="18"/>
              </w:rPr>
            </w:pPr>
            <w:bookmarkStart w:id="37" w:name="FPTR3C2"/>
            <w:r>
              <w:rPr>
                <w:rFonts w:asciiTheme="minorHAnsi" w:hAnsiTheme="minorHAnsi" w:cs="Arial"/>
                <w:sz w:val="18"/>
                <w:szCs w:val="18"/>
              </w:rPr>
              <w:t>4.1</w:t>
            </w:r>
            <w:bookmarkEnd w:id="37"/>
          </w:p>
        </w:tc>
        <w:tc>
          <w:tcPr>
            <w:tcW w:w="866" w:type="dxa"/>
          </w:tcPr>
          <w:p w14:paraId="6423B1CA" w14:textId="750422D7" w:rsidR="00FA1590" w:rsidRPr="00636F94" w:rsidRDefault="009D35F3" w:rsidP="008B76A4">
            <w:pPr>
              <w:keepNext/>
              <w:spacing w:before="40" w:after="40"/>
              <w:jc w:val="center"/>
              <w:rPr>
                <w:rFonts w:asciiTheme="minorHAnsi" w:hAnsiTheme="minorHAnsi" w:cs="Arial"/>
                <w:sz w:val="18"/>
                <w:szCs w:val="18"/>
              </w:rPr>
            </w:pPr>
            <w:bookmarkStart w:id="38" w:name="FPTR3C3"/>
            <w:r>
              <w:rPr>
                <w:rFonts w:asciiTheme="minorHAnsi" w:hAnsiTheme="minorHAnsi" w:cs="Arial"/>
                <w:sz w:val="18"/>
                <w:szCs w:val="18"/>
              </w:rPr>
              <w:t>6.3</w:t>
            </w:r>
            <w:bookmarkEnd w:id="38"/>
          </w:p>
        </w:tc>
        <w:tc>
          <w:tcPr>
            <w:tcW w:w="866" w:type="dxa"/>
          </w:tcPr>
          <w:p w14:paraId="486883E6" w14:textId="1736B3FB" w:rsidR="00FA1590" w:rsidRPr="00636F94" w:rsidRDefault="009D35F3" w:rsidP="008B76A4">
            <w:pPr>
              <w:keepNext/>
              <w:spacing w:before="40" w:after="40"/>
              <w:jc w:val="center"/>
              <w:rPr>
                <w:rFonts w:asciiTheme="minorHAnsi" w:hAnsiTheme="minorHAnsi" w:cs="Arial"/>
                <w:sz w:val="18"/>
                <w:szCs w:val="18"/>
              </w:rPr>
            </w:pPr>
            <w:bookmarkStart w:id="39" w:name="FPTR3C4"/>
            <w:r>
              <w:rPr>
                <w:rFonts w:asciiTheme="minorHAnsi" w:hAnsiTheme="minorHAnsi" w:cs="Arial"/>
                <w:sz w:val="18"/>
                <w:szCs w:val="18"/>
              </w:rPr>
              <w:t>8.4</w:t>
            </w:r>
            <w:bookmarkEnd w:id="39"/>
          </w:p>
        </w:tc>
        <w:tc>
          <w:tcPr>
            <w:tcW w:w="866" w:type="dxa"/>
          </w:tcPr>
          <w:p w14:paraId="6C98EF82" w14:textId="4ACC1AC1" w:rsidR="00FA1590" w:rsidRPr="00636F94" w:rsidRDefault="009D35F3" w:rsidP="008B76A4">
            <w:pPr>
              <w:keepNext/>
              <w:spacing w:before="40" w:after="40"/>
              <w:jc w:val="center"/>
              <w:rPr>
                <w:rFonts w:asciiTheme="minorHAnsi" w:hAnsiTheme="minorHAnsi" w:cs="Arial"/>
                <w:sz w:val="18"/>
                <w:szCs w:val="18"/>
              </w:rPr>
            </w:pPr>
            <w:bookmarkStart w:id="40" w:name="FPTR3C5"/>
            <w:r>
              <w:rPr>
                <w:rFonts w:asciiTheme="minorHAnsi" w:hAnsiTheme="minorHAnsi" w:cs="Arial"/>
                <w:sz w:val="18"/>
                <w:szCs w:val="18"/>
              </w:rPr>
              <w:t>10.9</w:t>
            </w:r>
            <w:bookmarkEnd w:id="40"/>
          </w:p>
        </w:tc>
        <w:tc>
          <w:tcPr>
            <w:tcW w:w="866" w:type="dxa"/>
          </w:tcPr>
          <w:p w14:paraId="42295014" w14:textId="30FACB8B" w:rsidR="00FA1590" w:rsidRPr="00636F94" w:rsidRDefault="009D35F3" w:rsidP="008B76A4">
            <w:pPr>
              <w:keepNext/>
              <w:spacing w:before="40" w:after="40"/>
              <w:jc w:val="center"/>
              <w:rPr>
                <w:rFonts w:asciiTheme="minorHAnsi" w:hAnsiTheme="minorHAnsi" w:cs="Arial"/>
                <w:sz w:val="18"/>
                <w:szCs w:val="18"/>
              </w:rPr>
            </w:pPr>
            <w:bookmarkStart w:id="41" w:name="FPTR3C6"/>
            <w:r>
              <w:rPr>
                <w:rFonts w:asciiTheme="minorHAnsi" w:hAnsiTheme="minorHAnsi" w:cs="Arial"/>
                <w:sz w:val="18"/>
                <w:szCs w:val="18"/>
              </w:rPr>
              <w:t>14.5</w:t>
            </w:r>
            <w:bookmarkEnd w:id="41"/>
          </w:p>
        </w:tc>
      </w:tr>
      <w:tr w:rsidR="00FA1590" w:rsidRPr="000B2C8C" w14:paraId="641F0B51" w14:textId="77777777" w:rsidTr="008B76A4">
        <w:trPr>
          <w:cantSplit/>
          <w:jc w:val="left"/>
        </w:trPr>
        <w:tc>
          <w:tcPr>
            <w:tcW w:w="2049" w:type="dxa"/>
          </w:tcPr>
          <w:p w14:paraId="6B4C50B4" w14:textId="5B7DB648" w:rsidR="00FA1590" w:rsidRPr="00636F94" w:rsidRDefault="009D35F3" w:rsidP="008B76A4">
            <w:pPr>
              <w:keepNext/>
              <w:spacing w:before="40" w:after="40"/>
              <w:rPr>
                <w:rFonts w:asciiTheme="minorHAnsi" w:hAnsiTheme="minorHAnsi" w:cs="Arial"/>
                <w:bCs/>
                <w:sz w:val="18"/>
                <w:szCs w:val="18"/>
              </w:rPr>
            </w:pPr>
            <w:bookmarkStart w:id="42" w:name="FPTR4C1"/>
            <w:r>
              <w:rPr>
                <w:rFonts w:asciiTheme="minorHAnsi" w:hAnsiTheme="minorHAnsi" w:cs="Arial"/>
                <w:bCs/>
                <w:sz w:val="18"/>
                <w:szCs w:val="18"/>
              </w:rPr>
              <w:t>Fully Adj PBT</w:t>
            </w:r>
            <w:bookmarkEnd w:id="42"/>
          </w:p>
        </w:tc>
        <w:tc>
          <w:tcPr>
            <w:tcW w:w="866" w:type="dxa"/>
          </w:tcPr>
          <w:p w14:paraId="69C10219" w14:textId="5EEB440F" w:rsidR="00FA1590" w:rsidRPr="00636F94" w:rsidRDefault="009D35F3" w:rsidP="008B76A4">
            <w:pPr>
              <w:keepNext/>
              <w:spacing w:before="40" w:after="40"/>
              <w:jc w:val="center"/>
              <w:rPr>
                <w:rFonts w:asciiTheme="minorHAnsi" w:hAnsiTheme="minorHAnsi" w:cs="Arial"/>
                <w:sz w:val="18"/>
                <w:szCs w:val="18"/>
              </w:rPr>
            </w:pPr>
            <w:bookmarkStart w:id="43" w:name="FPTR4C2"/>
            <w:r>
              <w:rPr>
                <w:rFonts w:asciiTheme="minorHAnsi" w:hAnsiTheme="minorHAnsi" w:cs="Arial"/>
                <w:sz w:val="18"/>
                <w:szCs w:val="18"/>
              </w:rPr>
              <w:t>1.6</w:t>
            </w:r>
            <w:bookmarkEnd w:id="43"/>
          </w:p>
        </w:tc>
        <w:tc>
          <w:tcPr>
            <w:tcW w:w="866" w:type="dxa"/>
          </w:tcPr>
          <w:p w14:paraId="2C7A6AE6" w14:textId="7CE3CA5F" w:rsidR="00FA1590" w:rsidRPr="00636F94" w:rsidRDefault="009D35F3" w:rsidP="008B76A4">
            <w:pPr>
              <w:keepNext/>
              <w:spacing w:before="40" w:after="40"/>
              <w:jc w:val="center"/>
              <w:rPr>
                <w:rFonts w:asciiTheme="minorHAnsi" w:hAnsiTheme="minorHAnsi" w:cs="Arial"/>
                <w:sz w:val="18"/>
                <w:szCs w:val="18"/>
              </w:rPr>
            </w:pPr>
            <w:bookmarkStart w:id="44" w:name="FPTR4C3"/>
            <w:r>
              <w:rPr>
                <w:rFonts w:asciiTheme="minorHAnsi" w:hAnsiTheme="minorHAnsi" w:cs="Arial"/>
                <w:sz w:val="18"/>
                <w:szCs w:val="18"/>
              </w:rPr>
              <w:t>2.1</w:t>
            </w:r>
            <w:bookmarkEnd w:id="44"/>
          </w:p>
        </w:tc>
        <w:tc>
          <w:tcPr>
            <w:tcW w:w="866" w:type="dxa"/>
          </w:tcPr>
          <w:p w14:paraId="6F63D005" w14:textId="1E72140B" w:rsidR="00FA1590" w:rsidRPr="00636F94" w:rsidRDefault="009D35F3" w:rsidP="008B76A4">
            <w:pPr>
              <w:keepNext/>
              <w:spacing w:before="40" w:after="40"/>
              <w:jc w:val="center"/>
              <w:rPr>
                <w:rFonts w:asciiTheme="minorHAnsi" w:hAnsiTheme="minorHAnsi" w:cs="Arial"/>
                <w:sz w:val="18"/>
                <w:szCs w:val="18"/>
              </w:rPr>
            </w:pPr>
            <w:bookmarkStart w:id="45" w:name="FPTR4C4"/>
            <w:r>
              <w:rPr>
                <w:rFonts w:asciiTheme="minorHAnsi" w:hAnsiTheme="minorHAnsi" w:cs="Arial"/>
                <w:sz w:val="18"/>
                <w:szCs w:val="18"/>
              </w:rPr>
              <w:t>2.3</w:t>
            </w:r>
            <w:bookmarkEnd w:id="45"/>
          </w:p>
        </w:tc>
        <w:tc>
          <w:tcPr>
            <w:tcW w:w="866" w:type="dxa"/>
          </w:tcPr>
          <w:p w14:paraId="6330412E" w14:textId="7BC6808B" w:rsidR="00FA1590" w:rsidRPr="00636F94" w:rsidRDefault="009D35F3" w:rsidP="008B76A4">
            <w:pPr>
              <w:keepNext/>
              <w:spacing w:before="40" w:after="40"/>
              <w:jc w:val="center"/>
              <w:rPr>
                <w:rFonts w:asciiTheme="minorHAnsi" w:hAnsiTheme="minorHAnsi" w:cs="Arial"/>
                <w:sz w:val="18"/>
                <w:szCs w:val="18"/>
              </w:rPr>
            </w:pPr>
            <w:bookmarkStart w:id="46" w:name="FPTR4C5"/>
            <w:r>
              <w:rPr>
                <w:rFonts w:asciiTheme="minorHAnsi" w:hAnsiTheme="minorHAnsi" w:cs="Arial"/>
                <w:sz w:val="18"/>
                <w:szCs w:val="18"/>
              </w:rPr>
              <w:t>3.7</w:t>
            </w:r>
            <w:bookmarkEnd w:id="46"/>
          </w:p>
        </w:tc>
        <w:tc>
          <w:tcPr>
            <w:tcW w:w="866" w:type="dxa"/>
          </w:tcPr>
          <w:p w14:paraId="4D417B2B" w14:textId="0629427B" w:rsidR="00FA1590" w:rsidRPr="00636F94" w:rsidRDefault="009D35F3" w:rsidP="008B76A4">
            <w:pPr>
              <w:keepNext/>
              <w:spacing w:before="40" w:after="40"/>
              <w:jc w:val="center"/>
              <w:rPr>
                <w:rFonts w:asciiTheme="minorHAnsi" w:hAnsiTheme="minorHAnsi" w:cs="Arial"/>
                <w:sz w:val="18"/>
                <w:szCs w:val="18"/>
              </w:rPr>
            </w:pPr>
            <w:bookmarkStart w:id="47" w:name="FPTR4C6"/>
            <w:r>
              <w:rPr>
                <w:rFonts w:asciiTheme="minorHAnsi" w:hAnsiTheme="minorHAnsi" w:cs="Arial"/>
                <w:sz w:val="18"/>
                <w:szCs w:val="18"/>
              </w:rPr>
              <w:t>5.6</w:t>
            </w:r>
            <w:bookmarkEnd w:id="47"/>
          </w:p>
        </w:tc>
      </w:tr>
      <w:tr w:rsidR="00FA1590" w:rsidRPr="000B2C8C" w14:paraId="398C1EC9" w14:textId="77777777" w:rsidTr="008B76A4">
        <w:trPr>
          <w:cantSplit/>
          <w:jc w:val="left"/>
        </w:trPr>
        <w:tc>
          <w:tcPr>
            <w:tcW w:w="2049" w:type="dxa"/>
          </w:tcPr>
          <w:p w14:paraId="16021572" w14:textId="65ED2FB6" w:rsidR="00FA1590" w:rsidRPr="00636F94" w:rsidRDefault="009D35F3" w:rsidP="008B76A4">
            <w:pPr>
              <w:keepNext/>
              <w:spacing w:before="40" w:after="40"/>
              <w:rPr>
                <w:rFonts w:asciiTheme="minorHAnsi" w:hAnsiTheme="minorHAnsi" w:cs="Arial"/>
                <w:bCs/>
                <w:sz w:val="18"/>
                <w:szCs w:val="18"/>
              </w:rPr>
            </w:pPr>
            <w:bookmarkStart w:id="48" w:name="FPTR5C1"/>
            <w:r>
              <w:rPr>
                <w:rFonts w:asciiTheme="minorHAnsi" w:hAnsiTheme="minorHAnsi" w:cs="Arial"/>
                <w:bCs/>
                <w:sz w:val="18"/>
                <w:szCs w:val="18"/>
              </w:rPr>
              <w:t>Fully Adj EPS (p)</w:t>
            </w:r>
            <w:bookmarkEnd w:id="48"/>
          </w:p>
        </w:tc>
        <w:tc>
          <w:tcPr>
            <w:tcW w:w="866" w:type="dxa"/>
          </w:tcPr>
          <w:p w14:paraId="68FD62EB" w14:textId="2352C93E" w:rsidR="00FA1590" w:rsidRPr="00636F94" w:rsidRDefault="009D35F3" w:rsidP="008B76A4">
            <w:pPr>
              <w:keepNext/>
              <w:spacing w:before="40" w:after="40"/>
              <w:jc w:val="center"/>
              <w:rPr>
                <w:rFonts w:asciiTheme="minorHAnsi" w:hAnsiTheme="minorHAnsi" w:cs="Arial"/>
                <w:sz w:val="18"/>
                <w:szCs w:val="18"/>
              </w:rPr>
            </w:pPr>
            <w:bookmarkStart w:id="49" w:name="FPTR5C2"/>
            <w:r>
              <w:rPr>
                <w:rFonts w:asciiTheme="minorHAnsi" w:hAnsiTheme="minorHAnsi" w:cs="Arial"/>
                <w:sz w:val="18"/>
                <w:szCs w:val="18"/>
              </w:rPr>
              <w:t>3.0</w:t>
            </w:r>
            <w:bookmarkEnd w:id="49"/>
          </w:p>
        </w:tc>
        <w:tc>
          <w:tcPr>
            <w:tcW w:w="866" w:type="dxa"/>
          </w:tcPr>
          <w:p w14:paraId="5BC8CD87" w14:textId="6D8C5FD9" w:rsidR="00FA1590" w:rsidRPr="00636F94" w:rsidRDefault="009D35F3" w:rsidP="008B76A4">
            <w:pPr>
              <w:keepNext/>
              <w:spacing w:before="40" w:after="40"/>
              <w:jc w:val="center"/>
              <w:rPr>
                <w:rFonts w:asciiTheme="minorHAnsi" w:hAnsiTheme="minorHAnsi" w:cs="Arial"/>
                <w:sz w:val="18"/>
                <w:szCs w:val="18"/>
              </w:rPr>
            </w:pPr>
            <w:bookmarkStart w:id="50" w:name="FPTR5C3"/>
            <w:r>
              <w:rPr>
                <w:rFonts w:asciiTheme="minorHAnsi" w:hAnsiTheme="minorHAnsi" w:cs="Arial"/>
                <w:sz w:val="18"/>
                <w:szCs w:val="18"/>
              </w:rPr>
              <w:t>4.5</w:t>
            </w:r>
            <w:bookmarkEnd w:id="50"/>
          </w:p>
        </w:tc>
        <w:tc>
          <w:tcPr>
            <w:tcW w:w="866" w:type="dxa"/>
          </w:tcPr>
          <w:p w14:paraId="41818D0F" w14:textId="1CDE1CC3" w:rsidR="00FA1590" w:rsidRPr="00636F94" w:rsidRDefault="009D35F3" w:rsidP="008B76A4">
            <w:pPr>
              <w:keepNext/>
              <w:spacing w:before="40" w:after="40"/>
              <w:jc w:val="center"/>
              <w:rPr>
                <w:rFonts w:asciiTheme="minorHAnsi" w:hAnsiTheme="minorHAnsi" w:cs="Arial"/>
                <w:sz w:val="18"/>
                <w:szCs w:val="18"/>
              </w:rPr>
            </w:pPr>
            <w:bookmarkStart w:id="51" w:name="FPTR5C4"/>
            <w:r>
              <w:rPr>
                <w:rFonts w:asciiTheme="minorHAnsi" w:hAnsiTheme="minorHAnsi" w:cs="Arial"/>
                <w:sz w:val="18"/>
                <w:szCs w:val="18"/>
              </w:rPr>
              <w:t>4.0</w:t>
            </w:r>
            <w:bookmarkEnd w:id="51"/>
          </w:p>
        </w:tc>
        <w:tc>
          <w:tcPr>
            <w:tcW w:w="866" w:type="dxa"/>
          </w:tcPr>
          <w:p w14:paraId="220D4A33" w14:textId="35641E4C" w:rsidR="00FA1590" w:rsidRPr="00636F94" w:rsidRDefault="009D35F3" w:rsidP="008B76A4">
            <w:pPr>
              <w:keepNext/>
              <w:spacing w:before="40" w:after="40"/>
              <w:jc w:val="center"/>
              <w:rPr>
                <w:rFonts w:asciiTheme="minorHAnsi" w:hAnsiTheme="minorHAnsi" w:cs="Arial"/>
                <w:sz w:val="18"/>
                <w:szCs w:val="18"/>
              </w:rPr>
            </w:pPr>
            <w:bookmarkStart w:id="52" w:name="FPTR5C5"/>
            <w:r>
              <w:rPr>
                <w:rFonts w:asciiTheme="minorHAnsi" w:hAnsiTheme="minorHAnsi" w:cs="Arial"/>
                <w:sz w:val="18"/>
                <w:szCs w:val="18"/>
              </w:rPr>
              <w:t>4.9</w:t>
            </w:r>
            <w:bookmarkEnd w:id="52"/>
          </w:p>
        </w:tc>
        <w:tc>
          <w:tcPr>
            <w:tcW w:w="866" w:type="dxa"/>
          </w:tcPr>
          <w:p w14:paraId="72E44085" w14:textId="1EF1BE0B" w:rsidR="00FA1590" w:rsidRPr="00636F94" w:rsidRDefault="009D35F3" w:rsidP="008B76A4">
            <w:pPr>
              <w:keepNext/>
              <w:spacing w:before="40" w:after="40"/>
              <w:jc w:val="center"/>
              <w:rPr>
                <w:rFonts w:asciiTheme="minorHAnsi" w:hAnsiTheme="minorHAnsi" w:cs="Arial"/>
                <w:sz w:val="18"/>
                <w:szCs w:val="18"/>
              </w:rPr>
            </w:pPr>
            <w:bookmarkStart w:id="53" w:name="FPTR5C6"/>
            <w:r>
              <w:rPr>
                <w:rFonts w:asciiTheme="minorHAnsi" w:hAnsiTheme="minorHAnsi" w:cs="Arial"/>
                <w:sz w:val="18"/>
                <w:szCs w:val="18"/>
              </w:rPr>
              <w:t>7.4</w:t>
            </w:r>
            <w:bookmarkEnd w:id="53"/>
          </w:p>
        </w:tc>
      </w:tr>
      <w:tr w:rsidR="00FA1590" w:rsidRPr="000B2C8C" w14:paraId="4C83EF9E" w14:textId="77777777" w:rsidTr="008B76A4">
        <w:trPr>
          <w:cantSplit/>
          <w:jc w:val="left"/>
        </w:trPr>
        <w:tc>
          <w:tcPr>
            <w:tcW w:w="2049" w:type="dxa"/>
          </w:tcPr>
          <w:p w14:paraId="4F85D139" w14:textId="21939AE9" w:rsidR="00FA1590" w:rsidRPr="00636F94" w:rsidRDefault="009D35F3" w:rsidP="008B76A4">
            <w:pPr>
              <w:keepNext/>
              <w:spacing w:before="40" w:after="40"/>
              <w:rPr>
                <w:rFonts w:asciiTheme="minorHAnsi" w:hAnsiTheme="minorHAnsi" w:cs="Arial"/>
                <w:bCs/>
                <w:sz w:val="18"/>
                <w:szCs w:val="18"/>
              </w:rPr>
            </w:pPr>
            <w:bookmarkStart w:id="54" w:name="FPTR6C1"/>
            <w:r>
              <w:rPr>
                <w:rFonts w:asciiTheme="minorHAnsi" w:hAnsiTheme="minorHAnsi" w:cs="Arial"/>
                <w:bCs/>
                <w:sz w:val="18"/>
                <w:szCs w:val="18"/>
              </w:rPr>
              <w:t>EV/Sales (x)</w:t>
            </w:r>
            <w:bookmarkEnd w:id="54"/>
          </w:p>
        </w:tc>
        <w:tc>
          <w:tcPr>
            <w:tcW w:w="866" w:type="dxa"/>
          </w:tcPr>
          <w:p w14:paraId="5BB84721" w14:textId="0BB20B2C" w:rsidR="00FA1590" w:rsidRPr="00636F94" w:rsidRDefault="009D35F3" w:rsidP="008B76A4">
            <w:pPr>
              <w:keepNext/>
              <w:spacing w:before="40" w:after="40"/>
              <w:jc w:val="center"/>
              <w:rPr>
                <w:rFonts w:asciiTheme="minorHAnsi" w:hAnsiTheme="minorHAnsi" w:cs="Arial"/>
                <w:sz w:val="18"/>
                <w:szCs w:val="18"/>
              </w:rPr>
            </w:pPr>
            <w:bookmarkStart w:id="55" w:name="FPTR6C2"/>
            <w:r>
              <w:rPr>
                <w:rFonts w:asciiTheme="minorHAnsi" w:hAnsiTheme="minorHAnsi" w:cs="Arial"/>
                <w:sz w:val="18"/>
                <w:szCs w:val="18"/>
              </w:rPr>
              <w:t>9.3</w:t>
            </w:r>
            <w:bookmarkEnd w:id="55"/>
          </w:p>
        </w:tc>
        <w:tc>
          <w:tcPr>
            <w:tcW w:w="866" w:type="dxa"/>
          </w:tcPr>
          <w:p w14:paraId="478DAB82" w14:textId="3E4565EB" w:rsidR="00FA1590" w:rsidRPr="00636F94" w:rsidRDefault="009D35F3" w:rsidP="008B76A4">
            <w:pPr>
              <w:keepNext/>
              <w:spacing w:before="40" w:after="40"/>
              <w:jc w:val="center"/>
              <w:rPr>
                <w:rFonts w:asciiTheme="minorHAnsi" w:hAnsiTheme="minorHAnsi" w:cs="Arial"/>
                <w:sz w:val="18"/>
                <w:szCs w:val="18"/>
              </w:rPr>
            </w:pPr>
            <w:bookmarkStart w:id="56" w:name="FPTR6C3"/>
            <w:r>
              <w:rPr>
                <w:rFonts w:asciiTheme="minorHAnsi" w:hAnsiTheme="minorHAnsi" w:cs="Arial"/>
                <w:sz w:val="18"/>
                <w:szCs w:val="18"/>
              </w:rPr>
              <w:t>5.9</w:t>
            </w:r>
            <w:bookmarkEnd w:id="56"/>
          </w:p>
        </w:tc>
        <w:tc>
          <w:tcPr>
            <w:tcW w:w="866" w:type="dxa"/>
          </w:tcPr>
          <w:p w14:paraId="20F970FF" w14:textId="3BF886C3" w:rsidR="00FA1590" w:rsidRPr="00636F94" w:rsidRDefault="009D35F3" w:rsidP="008B76A4">
            <w:pPr>
              <w:keepNext/>
              <w:spacing w:before="40" w:after="40"/>
              <w:jc w:val="center"/>
              <w:rPr>
                <w:rFonts w:asciiTheme="minorHAnsi" w:hAnsiTheme="minorHAnsi" w:cs="Arial"/>
                <w:sz w:val="18"/>
                <w:szCs w:val="18"/>
              </w:rPr>
            </w:pPr>
            <w:bookmarkStart w:id="57" w:name="FPTR6C4"/>
            <w:r>
              <w:rPr>
                <w:rFonts w:asciiTheme="minorHAnsi" w:hAnsiTheme="minorHAnsi" w:cs="Arial"/>
                <w:sz w:val="18"/>
                <w:szCs w:val="18"/>
              </w:rPr>
              <w:t>4.8</w:t>
            </w:r>
            <w:bookmarkEnd w:id="57"/>
          </w:p>
        </w:tc>
        <w:tc>
          <w:tcPr>
            <w:tcW w:w="866" w:type="dxa"/>
          </w:tcPr>
          <w:p w14:paraId="1C70A727" w14:textId="4351693C" w:rsidR="00FA1590" w:rsidRPr="00636F94" w:rsidRDefault="009D35F3" w:rsidP="008B76A4">
            <w:pPr>
              <w:keepNext/>
              <w:spacing w:before="40" w:after="40"/>
              <w:jc w:val="center"/>
              <w:rPr>
                <w:rFonts w:asciiTheme="minorHAnsi" w:hAnsiTheme="minorHAnsi" w:cs="Arial"/>
                <w:sz w:val="18"/>
                <w:szCs w:val="18"/>
              </w:rPr>
            </w:pPr>
            <w:bookmarkStart w:id="58" w:name="FPTR6C5"/>
            <w:r>
              <w:rPr>
                <w:rFonts w:asciiTheme="minorHAnsi" w:hAnsiTheme="minorHAnsi" w:cs="Arial"/>
                <w:sz w:val="18"/>
                <w:szCs w:val="18"/>
              </w:rPr>
              <w:t>3.7</w:t>
            </w:r>
            <w:bookmarkEnd w:id="58"/>
          </w:p>
        </w:tc>
        <w:tc>
          <w:tcPr>
            <w:tcW w:w="866" w:type="dxa"/>
          </w:tcPr>
          <w:p w14:paraId="28C945B5" w14:textId="18F2A75F" w:rsidR="00FA1590" w:rsidRPr="00636F94" w:rsidRDefault="009D35F3" w:rsidP="008B76A4">
            <w:pPr>
              <w:keepNext/>
              <w:spacing w:before="40" w:after="40"/>
              <w:jc w:val="center"/>
              <w:rPr>
                <w:rFonts w:asciiTheme="minorHAnsi" w:hAnsiTheme="minorHAnsi" w:cs="Arial"/>
                <w:sz w:val="18"/>
                <w:szCs w:val="18"/>
              </w:rPr>
            </w:pPr>
            <w:bookmarkStart w:id="59" w:name="FPTR6C6"/>
            <w:r>
              <w:rPr>
                <w:rFonts w:asciiTheme="minorHAnsi" w:hAnsiTheme="minorHAnsi" w:cs="Arial"/>
                <w:sz w:val="18"/>
                <w:szCs w:val="18"/>
              </w:rPr>
              <w:t>2.8</w:t>
            </w:r>
            <w:bookmarkEnd w:id="59"/>
          </w:p>
        </w:tc>
      </w:tr>
      <w:tr w:rsidR="00FA1590" w:rsidRPr="000B2C8C" w14:paraId="7C9F9EEC" w14:textId="77777777" w:rsidTr="008B76A4">
        <w:trPr>
          <w:cantSplit/>
          <w:jc w:val="left"/>
        </w:trPr>
        <w:tc>
          <w:tcPr>
            <w:tcW w:w="2049" w:type="dxa"/>
          </w:tcPr>
          <w:p w14:paraId="7C8C6972" w14:textId="48F1C0BA" w:rsidR="00FA1590" w:rsidRPr="00636F94" w:rsidRDefault="009D35F3" w:rsidP="008B76A4">
            <w:pPr>
              <w:keepNext/>
              <w:spacing w:before="40" w:after="40"/>
              <w:rPr>
                <w:rFonts w:asciiTheme="minorHAnsi" w:hAnsiTheme="minorHAnsi" w:cs="Arial"/>
                <w:bCs/>
                <w:sz w:val="18"/>
                <w:szCs w:val="18"/>
              </w:rPr>
            </w:pPr>
            <w:bookmarkStart w:id="60" w:name="FPTR7C1"/>
            <w:r>
              <w:rPr>
                <w:rFonts w:asciiTheme="minorHAnsi" w:hAnsiTheme="minorHAnsi" w:cs="Arial"/>
                <w:bCs/>
                <w:sz w:val="18"/>
                <w:szCs w:val="18"/>
              </w:rPr>
              <w:t>EV/EBITDA (x)</w:t>
            </w:r>
            <w:bookmarkEnd w:id="60"/>
          </w:p>
        </w:tc>
        <w:tc>
          <w:tcPr>
            <w:tcW w:w="866" w:type="dxa"/>
          </w:tcPr>
          <w:p w14:paraId="31B62D94" w14:textId="24F8795C" w:rsidR="00FA1590" w:rsidRPr="00636F94" w:rsidRDefault="009D35F3" w:rsidP="008B76A4">
            <w:pPr>
              <w:keepNext/>
              <w:spacing w:before="40" w:after="40"/>
              <w:jc w:val="center"/>
              <w:rPr>
                <w:rFonts w:asciiTheme="minorHAnsi" w:hAnsiTheme="minorHAnsi" w:cs="Arial"/>
                <w:sz w:val="18"/>
                <w:szCs w:val="18"/>
              </w:rPr>
            </w:pPr>
            <w:bookmarkStart w:id="61" w:name="FPTR7C2"/>
            <w:r>
              <w:rPr>
                <w:rFonts w:asciiTheme="minorHAnsi" w:hAnsiTheme="minorHAnsi" w:cs="Arial"/>
                <w:sz w:val="18"/>
                <w:szCs w:val="18"/>
              </w:rPr>
              <w:t>26.1</w:t>
            </w:r>
            <w:bookmarkEnd w:id="61"/>
          </w:p>
        </w:tc>
        <w:tc>
          <w:tcPr>
            <w:tcW w:w="866" w:type="dxa"/>
          </w:tcPr>
          <w:p w14:paraId="34FF67A6" w14:textId="16A31FDF" w:rsidR="00FA1590" w:rsidRPr="00636F94" w:rsidRDefault="009D35F3" w:rsidP="008B76A4">
            <w:pPr>
              <w:keepNext/>
              <w:spacing w:before="40" w:after="40"/>
              <w:jc w:val="center"/>
              <w:rPr>
                <w:rFonts w:asciiTheme="minorHAnsi" w:hAnsiTheme="minorHAnsi" w:cs="Arial"/>
                <w:sz w:val="18"/>
                <w:szCs w:val="18"/>
              </w:rPr>
            </w:pPr>
            <w:bookmarkStart w:id="62" w:name="FPTR7C3"/>
            <w:r>
              <w:rPr>
                <w:rFonts w:asciiTheme="minorHAnsi" w:hAnsiTheme="minorHAnsi" w:cs="Arial"/>
                <w:sz w:val="18"/>
                <w:szCs w:val="18"/>
              </w:rPr>
              <w:t>17.2</w:t>
            </w:r>
            <w:bookmarkEnd w:id="62"/>
          </w:p>
        </w:tc>
        <w:tc>
          <w:tcPr>
            <w:tcW w:w="866" w:type="dxa"/>
          </w:tcPr>
          <w:p w14:paraId="45381FD3" w14:textId="4195571E" w:rsidR="00FA1590" w:rsidRPr="00636F94" w:rsidRDefault="009D35F3" w:rsidP="008B76A4">
            <w:pPr>
              <w:keepNext/>
              <w:spacing w:before="40" w:after="40"/>
              <w:jc w:val="center"/>
              <w:rPr>
                <w:rFonts w:asciiTheme="minorHAnsi" w:hAnsiTheme="minorHAnsi" w:cs="Arial"/>
                <w:sz w:val="18"/>
                <w:szCs w:val="18"/>
              </w:rPr>
            </w:pPr>
            <w:bookmarkStart w:id="63" w:name="FPTR7C4"/>
            <w:r>
              <w:rPr>
                <w:rFonts w:asciiTheme="minorHAnsi" w:hAnsiTheme="minorHAnsi" w:cs="Arial"/>
                <w:sz w:val="18"/>
                <w:szCs w:val="18"/>
              </w:rPr>
              <w:t>12.9</w:t>
            </w:r>
            <w:bookmarkEnd w:id="63"/>
          </w:p>
        </w:tc>
        <w:tc>
          <w:tcPr>
            <w:tcW w:w="866" w:type="dxa"/>
          </w:tcPr>
          <w:p w14:paraId="1529B74C" w14:textId="7C382D57" w:rsidR="00FA1590" w:rsidRPr="00636F94" w:rsidRDefault="009D35F3" w:rsidP="008B76A4">
            <w:pPr>
              <w:keepNext/>
              <w:spacing w:before="40" w:after="40"/>
              <w:jc w:val="center"/>
              <w:rPr>
                <w:rFonts w:asciiTheme="minorHAnsi" w:hAnsiTheme="minorHAnsi" w:cs="Arial"/>
                <w:sz w:val="18"/>
                <w:szCs w:val="18"/>
              </w:rPr>
            </w:pPr>
            <w:bookmarkStart w:id="64" w:name="FPTR7C5"/>
            <w:r>
              <w:rPr>
                <w:rFonts w:asciiTheme="minorHAnsi" w:hAnsiTheme="minorHAnsi" w:cs="Arial"/>
                <w:sz w:val="18"/>
                <w:szCs w:val="18"/>
              </w:rPr>
              <w:t>10.0</w:t>
            </w:r>
            <w:bookmarkEnd w:id="64"/>
          </w:p>
        </w:tc>
        <w:tc>
          <w:tcPr>
            <w:tcW w:w="866" w:type="dxa"/>
          </w:tcPr>
          <w:p w14:paraId="7C69A9AF" w14:textId="4A1198E4" w:rsidR="00FA1590" w:rsidRPr="00636F94" w:rsidRDefault="009D35F3" w:rsidP="008B76A4">
            <w:pPr>
              <w:keepNext/>
              <w:spacing w:before="40" w:after="40"/>
              <w:jc w:val="center"/>
              <w:rPr>
                <w:rFonts w:asciiTheme="minorHAnsi" w:hAnsiTheme="minorHAnsi" w:cs="Arial"/>
                <w:sz w:val="18"/>
                <w:szCs w:val="18"/>
              </w:rPr>
            </w:pPr>
            <w:bookmarkStart w:id="65" w:name="FPTR7C6"/>
            <w:r>
              <w:rPr>
                <w:rFonts w:asciiTheme="minorHAnsi" w:hAnsiTheme="minorHAnsi" w:cs="Arial"/>
                <w:sz w:val="18"/>
                <w:szCs w:val="18"/>
              </w:rPr>
              <w:t>7.5</w:t>
            </w:r>
            <w:bookmarkEnd w:id="65"/>
          </w:p>
        </w:tc>
      </w:tr>
      <w:tr w:rsidR="00FA1590" w:rsidRPr="000B2C8C" w14:paraId="7127B961" w14:textId="77777777" w:rsidTr="008B76A4">
        <w:trPr>
          <w:cantSplit/>
          <w:jc w:val="left"/>
        </w:trPr>
        <w:tc>
          <w:tcPr>
            <w:tcW w:w="2049" w:type="dxa"/>
            <w:tcBorders>
              <w:bottom w:val="single" w:sz="12" w:space="0" w:color="105992" w:themeColor="accent1"/>
            </w:tcBorders>
          </w:tcPr>
          <w:p w14:paraId="12A0C9C9" w14:textId="03F64DF1" w:rsidR="00FA1590" w:rsidRPr="00636F94" w:rsidRDefault="009D35F3" w:rsidP="008B76A4">
            <w:pPr>
              <w:keepNext/>
              <w:spacing w:before="40" w:after="40"/>
              <w:rPr>
                <w:rFonts w:asciiTheme="minorHAnsi" w:hAnsiTheme="minorHAnsi" w:cs="Arial"/>
                <w:bCs/>
                <w:sz w:val="18"/>
                <w:szCs w:val="18"/>
              </w:rPr>
            </w:pPr>
            <w:bookmarkStart w:id="66" w:name="FPTR8C1"/>
            <w:r>
              <w:rPr>
                <w:rFonts w:asciiTheme="minorHAnsi" w:hAnsiTheme="minorHAnsi" w:cs="Arial"/>
                <w:bCs/>
                <w:sz w:val="18"/>
                <w:szCs w:val="18"/>
              </w:rPr>
              <w:t>PER (x)</w:t>
            </w:r>
            <w:bookmarkEnd w:id="66"/>
          </w:p>
        </w:tc>
        <w:tc>
          <w:tcPr>
            <w:tcW w:w="866" w:type="dxa"/>
            <w:tcBorders>
              <w:bottom w:val="single" w:sz="12" w:space="0" w:color="105992" w:themeColor="accent1"/>
            </w:tcBorders>
          </w:tcPr>
          <w:p w14:paraId="3D69D5D9" w14:textId="23B61E4E" w:rsidR="00FA1590" w:rsidRPr="00636F94" w:rsidRDefault="009D35F3" w:rsidP="008B76A4">
            <w:pPr>
              <w:keepNext/>
              <w:spacing w:before="40" w:after="40"/>
              <w:jc w:val="center"/>
              <w:rPr>
                <w:rFonts w:asciiTheme="minorHAnsi" w:hAnsiTheme="minorHAnsi" w:cs="Arial"/>
                <w:sz w:val="18"/>
                <w:szCs w:val="18"/>
              </w:rPr>
            </w:pPr>
            <w:bookmarkStart w:id="67" w:name="FPTR8C2"/>
            <w:r>
              <w:rPr>
                <w:rFonts w:asciiTheme="minorHAnsi" w:hAnsiTheme="minorHAnsi" w:cs="Arial"/>
                <w:sz w:val="18"/>
                <w:szCs w:val="18"/>
              </w:rPr>
              <w:t>57.7</w:t>
            </w:r>
            <w:bookmarkEnd w:id="67"/>
          </w:p>
        </w:tc>
        <w:tc>
          <w:tcPr>
            <w:tcW w:w="866" w:type="dxa"/>
            <w:tcBorders>
              <w:bottom w:val="single" w:sz="12" w:space="0" w:color="105992" w:themeColor="accent1"/>
            </w:tcBorders>
          </w:tcPr>
          <w:p w14:paraId="203DB7A8" w14:textId="2C7AF9D8" w:rsidR="00FA1590" w:rsidRPr="00636F94" w:rsidRDefault="009D35F3" w:rsidP="008B76A4">
            <w:pPr>
              <w:keepNext/>
              <w:spacing w:before="40" w:after="40"/>
              <w:jc w:val="center"/>
              <w:rPr>
                <w:rFonts w:asciiTheme="minorHAnsi" w:hAnsiTheme="minorHAnsi" w:cs="Arial"/>
                <w:sz w:val="18"/>
                <w:szCs w:val="18"/>
              </w:rPr>
            </w:pPr>
            <w:bookmarkStart w:id="68" w:name="FPTR8C3"/>
            <w:r>
              <w:rPr>
                <w:rFonts w:asciiTheme="minorHAnsi" w:hAnsiTheme="minorHAnsi" w:cs="Arial"/>
                <w:sz w:val="18"/>
                <w:szCs w:val="18"/>
              </w:rPr>
              <w:t>38.4</w:t>
            </w:r>
            <w:bookmarkEnd w:id="68"/>
          </w:p>
        </w:tc>
        <w:tc>
          <w:tcPr>
            <w:tcW w:w="866" w:type="dxa"/>
            <w:tcBorders>
              <w:bottom w:val="single" w:sz="12" w:space="0" w:color="105992" w:themeColor="accent1"/>
            </w:tcBorders>
          </w:tcPr>
          <w:p w14:paraId="7ABB68FE" w14:textId="2CC8C269" w:rsidR="00FA1590" w:rsidRPr="00636F94" w:rsidRDefault="009D35F3" w:rsidP="008B76A4">
            <w:pPr>
              <w:keepNext/>
              <w:spacing w:before="40" w:after="40"/>
              <w:jc w:val="center"/>
              <w:rPr>
                <w:rFonts w:asciiTheme="minorHAnsi" w:hAnsiTheme="minorHAnsi" w:cs="Arial"/>
                <w:sz w:val="18"/>
                <w:szCs w:val="18"/>
              </w:rPr>
            </w:pPr>
            <w:bookmarkStart w:id="69" w:name="FPTR8C4"/>
            <w:r>
              <w:rPr>
                <w:rFonts w:asciiTheme="minorHAnsi" w:hAnsiTheme="minorHAnsi" w:cs="Arial"/>
                <w:sz w:val="18"/>
                <w:szCs w:val="18"/>
              </w:rPr>
              <w:t>43.6</w:t>
            </w:r>
            <w:bookmarkEnd w:id="69"/>
          </w:p>
        </w:tc>
        <w:tc>
          <w:tcPr>
            <w:tcW w:w="866" w:type="dxa"/>
            <w:tcBorders>
              <w:bottom w:val="single" w:sz="12" w:space="0" w:color="105992" w:themeColor="accent1"/>
            </w:tcBorders>
          </w:tcPr>
          <w:p w14:paraId="02B7C4A0" w14:textId="65768F14" w:rsidR="00FA1590" w:rsidRPr="00636F94" w:rsidRDefault="009D35F3" w:rsidP="008B76A4">
            <w:pPr>
              <w:keepNext/>
              <w:spacing w:before="40" w:after="40"/>
              <w:jc w:val="center"/>
              <w:rPr>
                <w:rFonts w:asciiTheme="minorHAnsi" w:hAnsiTheme="minorHAnsi" w:cs="Arial"/>
                <w:sz w:val="18"/>
                <w:szCs w:val="18"/>
              </w:rPr>
            </w:pPr>
            <w:bookmarkStart w:id="70" w:name="FPTR8C5"/>
            <w:r>
              <w:rPr>
                <w:rFonts w:asciiTheme="minorHAnsi" w:hAnsiTheme="minorHAnsi" w:cs="Arial"/>
                <w:sz w:val="18"/>
                <w:szCs w:val="18"/>
              </w:rPr>
              <w:t>35.2</w:t>
            </w:r>
            <w:bookmarkEnd w:id="70"/>
          </w:p>
        </w:tc>
        <w:tc>
          <w:tcPr>
            <w:tcW w:w="866" w:type="dxa"/>
            <w:tcBorders>
              <w:bottom w:val="single" w:sz="12" w:space="0" w:color="105992" w:themeColor="accent1"/>
            </w:tcBorders>
          </w:tcPr>
          <w:p w14:paraId="5EFED469" w14:textId="01B60AFD" w:rsidR="00FA1590" w:rsidRPr="00636F94" w:rsidRDefault="009D35F3" w:rsidP="008B76A4">
            <w:pPr>
              <w:keepNext/>
              <w:spacing w:before="40" w:after="40"/>
              <w:jc w:val="center"/>
              <w:rPr>
                <w:rFonts w:asciiTheme="minorHAnsi" w:hAnsiTheme="minorHAnsi" w:cs="Arial"/>
                <w:sz w:val="18"/>
                <w:szCs w:val="18"/>
              </w:rPr>
            </w:pPr>
            <w:bookmarkStart w:id="71" w:name="FPTR8C6"/>
            <w:r>
              <w:rPr>
                <w:rFonts w:asciiTheme="minorHAnsi" w:hAnsiTheme="minorHAnsi" w:cs="Arial"/>
                <w:sz w:val="18"/>
                <w:szCs w:val="18"/>
              </w:rPr>
              <w:t>23.4</w:t>
            </w:r>
            <w:bookmarkEnd w:id="71"/>
          </w:p>
        </w:tc>
      </w:tr>
      <w:tr w:rsidR="00BD2EB8" w:rsidRPr="000B2C8C" w14:paraId="782AEC0F" w14:textId="77777777" w:rsidTr="008B76A4">
        <w:trPr>
          <w:cantSplit/>
          <w:trHeight w:hRule="exact" w:val="284"/>
          <w:jc w:val="left"/>
        </w:trPr>
        <w:tc>
          <w:tcPr>
            <w:tcW w:w="6379" w:type="dxa"/>
            <w:gridSpan w:val="6"/>
            <w:tcBorders>
              <w:top w:val="single" w:sz="12" w:space="0" w:color="105992" w:themeColor="accent1"/>
            </w:tcBorders>
          </w:tcPr>
          <w:p w14:paraId="0BA5F168" w14:textId="10026E0B" w:rsidR="00BD2EB8" w:rsidRPr="00BD2EB8" w:rsidRDefault="00BD2EB8" w:rsidP="008B76A4">
            <w:pPr>
              <w:pStyle w:val="Source"/>
              <w:spacing w:before="0" w:after="120"/>
              <w:jc w:val="left"/>
              <w:rPr>
                <w:rFonts w:asciiTheme="minorHAnsi" w:hAnsiTheme="minorHAnsi" w:cs="Arial"/>
                <w:bCs/>
                <w:i/>
                <w:sz w:val="18"/>
                <w:szCs w:val="18"/>
              </w:rPr>
            </w:pPr>
            <w:r w:rsidRPr="00921004">
              <w:rPr>
                <w:rFonts w:asciiTheme="minorHAnsi" w:hAnsiTheme="minorHAnsi" w:cs="Arial"/>
                <w:bCs/>
                <w:i/>
                <w:sz w:val="18"/>
                <w:szCs w:val="18"/>
              </w:rPr>
              <w:t>Source: Company Information and Progressive</w:t>
            </w:r>
            <w:r w:rsidR="00EC083D">
              <w:rPr>
                <w:rFonts w:asciiTheme="minorHAnsi" w:hAnsiTheme="minorHAnsi" w:cs="Arial"/>
                <w:bCs/>
                <w:i/>
                <w:sz w:val="18"/>
                <w:szCs w:val="18"/>
              </w:rPr>
              <w:t xml:space="preserve"> Equity Research</w:t>
            </w:r>
            <w:r w:rsidRPr="00921004">
              <w:rPr>
                <w:rFonts w:asciiTheme="minorHAnsi" w:hAnsiTheme="minorHAnsi" w:cs="Arial"/>
                <w:bCs/>
                <w:i/>
                <w:sz w:val="18"/>
                <w:szCs w:val="18"/>
              </w:rPr>
              <w:t xml:space="preserve"> estimates</w:t>
            </w:r>
            <w:r w:rsidR="000A09D9">
              <w:rPr>
                <w:rFonts w:asciiTheme="minorHAnsi" w:hAnsiTheme="minorHAnsi" w:cs="Arial"/>
                <w:bCs/>
                <w:i/>
                <w:sz w:val="18"/>
                <w:szCs w:val="18"/>
              </w:rPr>
              <w:t>.</w:t>
            </w:r>
          </w:p>
        </w:tc>
      </w:tr>
    </w:tbl>
    <w:tbl>
      <w:tblPr>
        <w:tblStyle w:val="Tableheadline-blue"/>
        <w:tblpPr w:leftFromText="181" w:rightFromText="181" w:vertAnchor="text" w:horzAnchor="margin" w:tblpX="131" w:tblpY="126"/>
        <w:tblOverlap w:val="never"/>
        <w:tblW w:w="3572" w:type="dxa"/>
        <w:jc w:val="left"/>
        <w:tblBorders>
          <w:top w:val="single" w:sz="8" w:space="0" w:color="105992" w:themeColor="accent1"/>
          <w:left w:val="single" w:sz="8" w:space="0" w:color="105992" w:themeColor="accent1"/>
          <w:bottom w:val="single" w:sz="8" w:space="0" w:color="105992" w:themeColor="accent1"/>
          <w:right w:val="single" w:sz="8" w:space="0" w:color="105992" w:themeColor="accent1"/>
          <w:insideH w:val="single" w:sz="8" w:space="0" w:color="105992" w:themeColor="accent1"/>
          <w:insideV w:val="single" w:sz="8" w:space="0" w:color="105992" w:themeColor="accent1"/>
        </w:tblBorders>
        <w:shd w:val="clear" w:color="auto" w:fill="FFFFFF" w:themeFill="background1"/>
        <w:tblLayout w:type="fixed"/>
        <w:tblLook w:val="01E0" w:firstRow="1" w:lastRow="1" w:firstColumn="1" w:lastColumn="1" w:noHBand="0" w:noVBand="0"/>
      </w:tblPr>
      <w:tblGrid>
        <w:gridCol w:w="3572"/>
      </w:tblGrid>
      <w:tr w:rsidR="00142E66" w:rsidRPr="00D3256C" w14:paraId="61523519" w14:textId="77777777" w:rsidTr="005F619E">
        <w:trPr>
          <w:cnfStyle w:val="100000000000" w:firstRow="1" w:lastRow="0" w:firstColumn="0" w:lastColumn="0" w:oddVBand="0" w:evenVBand="0" w:oddHBand="0" w:evenHBand="0" w:firstRowFirstColumn="0" w:firstRowLastColumn="0" w:lastRowFirstColumn="0" w:lastRowLastColumn="0"/>
          <w:cantSplit/>
          <w:jc w:val="left"/>
        </w:trPr>
        <w:tc>
          <w:tcPr>
            <w:cnfStyle w:val="000000000100" w:firstRow="0" w:lastRow="0" w:firstColumn="0" w:lastColumn="0" w:oddVBand="0" w:evenVBand="0" w:oddHBand="0" w:evenHBand="0" w:firstRowFirstColumn="1" w:firstRowLastColumn="0" w:lastRowFirstColumn="0" w:lastRowLastColumn="0"/>
            <w:tcW w:w="35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2AA10C5" w14:textId="67E7CDEE" w:rsidR="00142E66" w:rsidRPr="00CD327F" w:rsidRDefault="009D35F3" w:rsidP="005F619E">
            <w:pPr>
              <w:keepNext/>
              <w:spacing w:before="60" w:after="60"/>
              <w:jc w:val="left"/>
              <w:rPr>
                <w:rFonts w:asciiTheme="minorHAnsi" w:hAnsiTheme="minorHAnsi"/>
                <w:color w:val="3F6EB6"/>
                <w:sz w:val="16"/>
                <w:szCs w:val="16"/>
              </w:rPr>
            </w:pPr>
            <w:bookmarkStart w:id="72" w:name="CompanyNameClientBox"/>
            <w:r>
              <w:rPr>
                <w:rFonts w:asciiTheme="minorHAnsi" w:hAnsiTheme="minorHAnsi"/>
                <w:color w:val="105992" w:themeColor="accent1"/>
                <w:sz w:val="16"/>
                <w:szCs w:val="16"/>
              </w:rPr>
              <w:t>BEEKS FINANCIAL CLOUD GROUP</w:t>
            </w:r>
            <w:bookmarkEnd w:id="72"/>
            <w:r w:rsidR="00142E66" w:rsidRPr="00FE6FFF">
              <w:rPr>
                <w:rFonts w:asciiTheme="minorHAnsi" w:hAnsiTheme="minorHAnsi"/>
                <w:color w:val="105992" w:themeColor="accent1"/>
                <w:sz w:val="16"/>
                <w:szCs w:val="16"/>
              </w:rPr>
              <w:t xml:space="preserve"> IS A RESEARCH CLIENT OF PROGRESSIVE</w:t>
            </w:r>
          </w:p>
        </w:tc>
      </w:tr>
    </w:tbl>
    <w:tbl>
      <w:tblPr>
        <w:tblStyle w:val="Tableheadline-blue"/>
        <w:tblpPr w:leftFromText="180" w:rightFromText="180" w:vertAnchor="text" w:horzAnchor="margin" w:tblpX="142" w:tblpY="888"/>
        <w:tblW w:w="3572" w:type="dxa"/>
        <w:jc w:val="left"/>
        <w:tblLayout w:type="fixed"/>
        <w:tblLook w:val="01E0" w:firstRow="1" w:lastRow="1" w:firstColumn="1" w:lastColumn="1" w:noHBand="0" w:noVBand="0"/>
      </w:tblPr>
      <w:tblGrid>
        <w:gridCol w:w="1786"/>
        <w:gridCol w:w="1786"/>
      </w:tblGrid>
      <w:tr w:rsidR="006D6FFD" w:rsidRPr="00EB282E" w14:paraId="6E613A88" w14:textId="77777777" w:rsidTr="00560C25">
        <w:trPr>
          <w:cnfStyle w:val="100000000000" w:firstRow="1" w:lastRow="0" w:firstColumn="0" w:lastColumn="0" w:oddVBand="0" w:evenVBand="0" w:oddHBand="0" w:evenHBand="0" w:firstRowFirstColumn="0" w:firstRowLastColumn="0" w:lastRowFirstColumn="0" w:lastRowLastColumn="0"/>
          <w:cantSplit/>
          <w:jc w:val="left"/>
        </w:trPr>
        <w:tc>
          <w:tcPr>
            <w:cnfStyle w:val="000000000100" w:firstRow="0" w:lastRow="0" w:firstColumn="0" w:lastColumn="0" w:oddVBand="0" w:evenVBand="0" w:oddHBand="0" w:evenHBand="0" w:firstRowFirstColumn="1" w:firstRowLastColumn="0" w:lastRowFirstColumn="0" w:lastRowLastColumn="0"/>
            <w:tcW w:w="1786" w:type="dxa"/>
            <w:shd w:val="clear" w:color="auto" w:fill="FFFFFF" w:themeFill="background1"/>
          </w:tcPr>
          <w:p w14:paraId="34998491" w14:textId="17827E1E" w:rsidR="006D6FFD" w:rsidRPr="00CD327F" w:rsidRDefault="006D6FFD" w:rsidP="00142E66">
            <w:pPr>
              <w:keepNext/>
              <w:spacing w:before="60" w:after="60"/>
              <w:jc w:val="left"/>
              <w:rPr>
                <w:rFonts w:asciiTheme="minorHAnsi" w:hAnsiTheme="minorHAnsi"/>
                <w:b w:val="0"/>
                <w:caps w:val="0"/>
                <w:color w:val="105992" w:themeColor="accent1"/>
                <w:sz w:val="16"/>
                <w:szCs w:val="16"/>
              </w:rPr>
            </w:pPr>
            <w:r w:rsidRPr="00CD327F">
              <w:rPr>
                <w:rFonts w:asciiTheme="minorHAnsi" w:hAnsiTheme="minorHAnsi"/>
                <w:color w:val="105992" w:themeColor="accent1"/>
                <w:sz w:val="20"/>
                <w:szCs w:val="20"/>
              </w:rPr>
              <w:t>Analysts</w:t>
            </w:r>
          </w:p>
        </w:tc>
        <w:tc>
          <w:tcPr>
            <w:tcW w:w="1786" w:type="dxa"/>
            <w:shd w:val="clear" w:color="auto" w:fill="FFFFFF" w:themeFill="background1"/>
          </w:tcPr>
          <w:p w14:paraId="5D8FBD62" w14:textId="39DA2258" w:rsidR="006D6FFD" w:rsidRPr="00D86991" w:rsidRDefault="006D6FFD" w:rsidP="00726E3F">
            <w:pPr>
              <w:pStyle w:val="Analyst"/>
              <w:keepNext/>
              <w:spacing w:before="240" w:after="20"/>
              <w:ind w:right="11"/>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caps w:val="0"/>
                <w:color w:val="auto"/>
                <w:sz w:val="16"/>
                <w:szCs w:val="16"/>
              </w:rPr>
            </w:pPr>
          </w:p>
        </w:tc>
      </w:tr>
      <w:tr w:rsidR="006D6FFD" w:rsidRPr="003340F0" w14:paraId="1F6640F1" w14:textId="77777777" w:rsidTr="00F93070">
        <w:trPr>
          <w:cantSplit/>
          <w:trHeight w:hRule="exact" w:val="403"/>
          <w:jc w:val="left"/>
        </w:trPr>
        <w:tc>
          <w:tcPr>
            <w:tcW w:w="1786" w:type="dxa"/>
          </w:tcPr>
          <w:p w14:paraId="27EEC83E" w14:textId="0F96DF1E" w:rsidR="006D6FFD" w:rsidRPr="00CD327F" w:rsidRDefault="009D35F3" w:rsidP="00D93ED2">
            <w:pPr>
              <w:pStyle w:val="Analyst"/>
              <w:keepNext/>
              <w:spacing w:before="120" w:after="100" w:afterAutospacing="1"/>
              <w:jc w:val="left"/>
              <w:rPr>
                <w:rFonts w:asciiTheme="minorHAnsi" w:hAnsiTheme="minorHAnsi"/>
                <w:b/>
                <w:bCs/>
                <w:szCs w:val="18"/>
              </w:rPr>
            </w:pPr>
            <w:bookmarkStart w:id="73" w:name="Analyst1Name"/>
            <w:r>
              <w:rPr>
                <w:rFonts w:asciiTheme="minorHAnsi" w:hAnsiTheme="minorHAnsi"/>
                <w:b/>
                <w:bCs/>
                <w:szCs w:val="18"/>
              </w:rPr>
              <w:t>George O'Connor</w:t>
            </w:r>
            <w:bookmarkEnd w:id="73"/>
          </w:p>
        </w:tc>
        <w:tc>
          <w:tcPr>
            <w:tcW w:w="1786" w:type="dxa"/>
            <w:vMerge/>
            <w:shd w:val="clear" w:color="auto" w:fill="FFFFFF" w:themeFill="background1"/>
          </w:tcPr>
          <w:p w14:paraId="230F5CC2" w14:textId="7C501E71" w:rsidR="006D6FFD" w:rsidRPr="00726E3F" w:rsidRDefault="009D35F3" w:rsidP="00E40ECF">
            <w:pPr>
              <w:pStyle w:val="Analyst"/>
              <w:keepNext/>
              <w:spacing w:before="0" w:after="20"/>
              <w:ind w:right="-79"/>
              <w:jc w:val="right"/>
              <w:rPr>
                <w:rFonts w:asciiTheme="minorHAnsi" w:hAnsiTheme="minorHAnsi"/>
                <w:szCs w:val="18"/>
              </w:rPr>
            </w:pPr>
            <w:bookmarkStart w:id="74" w:name="Analyst1Photo"/>
            <w:r>
              <w:rPr>
                <w:rFonts w:asciiTheme="minorHAnsi" w:hAnsiTheme="minorHAnsi"/>
                <w:noProof/>
                <w:szCs w:val="18"/>
              </w:rPr>
              <w:drawing>
                <wp:anchor distT="0" distB="0" distL="114300" distR="114300" simplePos="0" relativeHeight="251666944" behindDoc="0" locked="0" layoutInCell="1" allowOverlap="1" wp14:anchorId="28ACDED8" wp14:editId="2D6FBA91">
                  <wp:simplePos x="0" y="0"/>
                  <wp:positionH relativeFrom="column">
                    <wp:posOffset>533400</wp:posOffset>
                  </wp:positionH>
                  <wp:positionV relativeFrom="paragraph">
                    <wp:posOffset>0</wp:posOffset>
                  </wp:positionV>
                  <wp:extent cx="508000" cy="508000"/>
                  <wp:effectExtent l="0" t="0" r="6350" b="6350"/>
                  <wp:wrapNone/>
                  <wp:docPr id="1901470502" name="Picture 1"/>
                  <wp:cNvGraphicFramePr/>
                  <a:graphic xmlns:a="http://schemas.openxmlformats.org/drawingml/2006/main">
                    <a:graphicData uri="http://schemas.openxmlformats.org/drawingml/2006/picture">
                      <pic:pic xmlns:pic="http://schemas.openxmlformats.org/drawingml/2006/picture">
                        <pic:nvPicPr>
                          <pic:cNvPr id="1901470502" name=""/>
                          <pic:cNvPicPr/>
                        </pic:nvPicPr>
                        <pic:blipFill>
                          <a:blip r:embed="rId12"/>
                          <a:stretch>
                            <a:fillRect/>
                          </a:stretch>
                        </pic:blipFill>
                        <pic:spPr>
                          <a:xfrm>
                            <a:off x="0" y="0"/>
                            <a:ext cx="508000" cy="508000"/>
                          </a:xfrm>
                          <a:prstGeom prst="rect">
                            <a:avLst/>
                          </a:prstGeom>
                        </pic:spPr>
                      </pic:pic>
                    </a:graphicData>
                  </a:graphic>
                  <wp14:sizeRelH relativeFrom="margin">
                    <wp14:pctWidth>0</wp14:pctWidth>
                  </wp14:sizeRelH>
                  <wp14:sizeRelV relativeFrom="margin">
                    <wp14:pctHeight>0</wp14:pctHeight>
                  </wp14:sizeRelV>
                </wp:anchor>
              </w:drawing>
            </w:r>
            <w:r w:rsidR="00726E3F">
              <w:rPr>
                <w:rFonts w:asciiTheme="minorHAnsi" w:hAnsiTheme="minorHAnsi"/>
                <w:szCs w:val="18"/>
              </w:rPr>
              <w:t xml:space="preserve"> </w:t>
            </w:r>
            <w:bookmarkEnd w:id="74"/>
          </w:p>
        </w:tc>
      </w:tr>
      <w:tr w:rsidR="006D6FFD" w:rsidRPr="00EB6EDB" w14:paraId="2001A396" w14:textId="77777777" w:rsidTr="00F93070">
        <w:trPr>
          <w:cantSplit/>
          <w:trHeight w:hRule="exact" w:val="403"/>
          <w:jc w:val="left"/>
        </w:trPr>
        <w:tc>
          <w:tcPr>
            <w:tcW w:w="1786" w:type="dxa"/>
          </w:tcPr>
          <w:p w14:paraId="0AB82217" w14:textId="372A34E0" w:rsidR="006D6FFD" w:rsidRPr="00CD327F" w:rsidRDefault="009D35F3" w:rsidP="00142E66">
            <w:pPr>
              <w:pStyle w:val="Analyst"/>
              <w:keepNext/>
              <w:spacing w:before="60" w:after="20"/>
              <w:jc w:val="left"/>
              <w:rPr>
                <w:rFonts w:asciiTheme="minorHAnsi" w:hAnsiTheme="minorHAnsi"/>
                <w:szCs w:val="18"/>
              </w:rPr>
            </w:pPr>
            <w:bookmarkStart w:id="75" w:name="Analyst1Phone"/>
            <w:r>
              <w:rPr>
                <w:rFonts w:asciiTheme="minorHAnsi" w:hAnsiTheme="minorHAnsi"/>
                <w:szCs w:val="18"/>
              </w:rPr>
              <w:t>+44 (0) 20 7710 7694</w:t>
            </w:r>
            <w:bookmarkEnd w:id="75"/>
          </w:p>
        </w:tc>
        <w:tc>
          <w:tcPr>
            <w:tcW w:w="1786" w:type="dxa"/>
            <w:vMerge/>
            <w:shd w:val="clear" w:color="auto" w:fill="FFFFFF" w:themeFill="background1"/>
          </w:tcPr>
          <w:p w14:paraId="30D61573" w14:textId="4A03B15D" w:rsidR="006D6FFD" w:rsidRPr="00CD327F" w:rsidRDefault="006D6FFD" w:rsidP="00142E66">
            <w:pPr>
              <w:pStyle w:val="Analyst"/>
              <w:keepNext/>
              <w:spacing w:before="60" w:after="20"/>
              <w:jc w:val="left"/>
              <w:rPr>
                <w:rFonts w:asciiTheme="minorHAnsi" w:hAnsiTheme="minorHAnsi"/>
                <w:szCs w:val="18"/>
              </w:rPr>
            </w:pPr>
          </w:p>
        </w:tc>
      </w:tr>
      <w:tr w:rsidR="00142E66" w:rsidRPr="00EB6EDB" w14:paraId="270484B4" w14:textId="77777777" w:rsidTr="00F93070">
        <w:trPr>
          <w:cantSplit/>
          <w:trHeight w:hRule="exact" w:val="403"/>
          <w:jc w:val="left"/>
        </w:trPr>
        <w:tc>
          <w:tcPr>
            <w:tcW w:w="3572" w:type="dxa"/>
            <w:gridSpan w:val="2"/>
          </w:tcPr>
          <w:p w14:paraId="79ED7DEA" w14:textId="33E0D10A" w:rsidR="00142E66" w:rsidRPr="00CD327F" w:rsidRDefault="009D35F3" w:rsidP="00D93ED2">
            <w:pPr>
              <w:pStyle w:val="Analyst"/>
              <w:keepNext/>
              <w:spacing w:before="0" w:after="120"/>
              <w:jc w:val="left"/>
              <w:rPr>
                <w:rStyle w:val="Hyperlink"/>
                <w:rFonts w:asciiTheme="minorHAnsi" w:hAnsiTheme="minorHAnsi"/>
                <w:color w:val="auto"/>
                <w:szCs w:val="18"/>
              </w:rPr>
            </w:pPr>
            <w:bookmarkStart w:id="76" w:name="Analyst1Email"/>
            <w:r>
              <w:rPr>
                <w:rFonts w:asciiTheme="minorHAnsi" w:hAnsiTheme="minorHAnsi"/>
                <w:szCs w:val="18"/>
              </w:rPr>
              <w:t>goconnor@progressive-research.com</w:t>
            </w:r>
            <w:bookmarkEnd w:id="76"/>
          </w:p>
        </w:tc>
      </w:tr>
      <w:tr w:rsidR="006D6FFD" w:rsidRPr="003340F0" w14:paraId="516127D6" w14:textId="77777777" w:rsidTr="00F93070">
        <w:trPr>
          <w:cantSplit/>
          <w:trHeight w:hRule="exact" w:val="403"/>
          <w:jc w:val="left"/>
        </w:trPr>
        <w:tc>
          <w:tcPr>
            <w:tcW w:w="1786" w:type="dxa"/>
          </w:tcPr>
          <w:p w14:paraId="1AB61581" w14:textId="34230FBA" w:rsidR="006D6FFD" w:rsidRPr="00CD327F" w:rsidRDefault="009D35F3" w:rsidP="00D93ED2">
            <w:pPr>
              <w:pStyle w:val="Analyst"/>
              <w:keepNext/>
              <w:spacing w:before="120" w:after="100" w:afterAutospacing="1"/>
              <w:jc w:val="left"/>
              <w:rPr>
                <w:rFonts w:asciiTheme="minorHAnsi" w:hAnsiTheme="minorHAnsi"/>
                <w:b/>
                <w:bCs/>
                <w:szCs w:val="18"/>
              </w:rPr>
            </w:pPr>
            <w:bookmarkStart w:id="77" w:name="Analyst2Name"/>
            <w:r>
              <w:rPr>
                <w:rFonts w:asciiTheme="minorHAnsi" w:hAnsiTheme="minorHAnsi"/>
                <w:b/>
                <w:bCs/>
                <w:szCs w:val="18"/>
              </w:rPr>
              <w:t>Gareth Evans</w:t>
            </w:r>
            <w:bookmarkEnd w:id="77"/>
          </w:p>
        </w:tc>
        <w:tc>
          <w:tcPr>
            <w:tcW w:w="1786" w:type="dxa"/>
            <w:vMerge w:val="restart"/>
          </w:tcPr>
          <w:p w14:paraId="7363A941" w14:textId="1EBE2E4A" w:rsidR="006D6FFD" w:rsidRPr="00D86991" w:rsidRDefault="009D35F3" w:rsidP="00E40ECF">
            <w:pPr>
              <w:pStyle w:val="Analyst"/>
              <w:keepNext/>
              <w:spacing w:before="0" w:after="20"/>
              <w:ind w:right="-79"/>
              <w:jc w:val="right"/>
              <w:rPr>
                <w:rFonts w:asciiTheme="minorHAnsi" w:hAnsiTheme="minorHAnsi"/>
                <w:szCs w:val="18"/>
              </w:rPr>
            </w:pPr>
            <w:bookmarkStart w:id="78" w:name="Analyst2Photo"/>
            <w:r>
              <w:rPr>
                <w:rFonts w:asciiTheme="minorHAnsi" w:hAnsiTheme="minorHAnsi"/>
                <w:noProof/>
                <w:szCs w:val="18"/>
              </w:rPr>
              <w:drawing>
                <wp:inline distT="0" distB="0" distL="0" distR="0" wp14:anchorId="010288AE" wp14:editId="20ADCAE0">
                  <wp:extent cx="508000" cy="508000"/>
                  <wp:effectExtent l="0" t="0" r="6350" b="6350"/>
                  <wp:docPr id="1364079377" name="Picture 2"/>
                  <wp:cNvGraphicFramePr/>
                  <a:graphic xmlns:a="http://schemas.openxmlformats.org/drawingml/2006/main">
                    <a:graphicData uri="http://schemas.openxmlformats.org/drawingml/2006/picture">
                      <pic:pic xmlns:pic="http://schemas.openxmlformats.org/drawingml/2006/picture">
                        <pic:nvPicPr>
                          <pic:cNvPr id="1364079377" name=""/>
                          <pic:cNvPicPr/>
                        </pic:nvPicPr>
                        <pic:blipFill>
                          <a:blip r:embed="rId13"/>
                          <a:stretch>
                            <a:fillRect/>
                          </a:stretch>
                        </pic:blipFill>
                        <pic:spPr>
                          <a:xfrm>
                            <a:off x="0" y="0"/>
                            <a:ext cx="508000" cy="508000"/>
                          </a:xfrm>
                          <a:prstGeom prst="rect">
                            <a:avLst/>
                          </a:prstGeom>
                        </pic:spPr>
                      </pic:pic>
                    </a:graphicData>
                  </a:graphic>
                </wp:inline>
              </w:drawing>
            </w:r>
            <w:r w:rsidR="00726E3F">
              <w:rPr>
                <w:rFonts w:asciiTheme="minorHAnsi" w:hAnsiTheme="minorHAnsi"/>
                <w:szCs w:val="18"/>
              </w:rPr>
              <w:t xml:space="preserve"> </w:t>
            </w:r>
            <w:bookmarkEnd w:id="78"/>
          </w:p>
        </w:tc>
      </w:tr>
      <w:tr w:rsidR="006D6FFD" w:rsidRPr="003340F0" w14:paraId="5D2FA663" w14:textId="77777777" w:rsidTr="00613208">
        <w:trPr>
          <w:cantSplit/>
          <w:trHeight w:hRule="exact" w:val="403"/>
          <w:jc w:val="left"/>
        </w:trPr>
        <w:tc>
          <w:tcPr>
            <w:tcW w:w="1786" w:type="dxa"/>
          </w:tcPr>
          <w:p w14:paraId="6A56D20C" w14:textId="78D19238" w:rsidR="006D6FFD" w:rsidRPr="00CD327F" w:rsidRDefault="009D35F3" w:rsidP="00142E66">
            <w:pPr>
              <w:pStyle w:val="Analyst"/>
              <w:keepNext/>
              <w:spacing w:before="60" w:after="20"/>
              <w:jc w:val="left"/>
              <w:rPr>
                <w:rFonts w:asciiTheme="minorHAnsi" w:hAnsiTheme="minorHAnsi"/>
                <w:szCs w:val="18"/>
              </w:rPr>
            </w:pPr>
            <w:bookmarkStart w:id="79" w:name="Analyst2Phone"/>
            <w:r>
              <w:rPr>
                <w:rFonts w:asciiTheme="minorHAnsi" w:hAnsiTheme="minorHAnsi"/>
                <w:szCs w:val="18"/>
              </w:rPr>
              <w:t>+44 (0) 20 7781 5301</w:t>
            </w:r>
            <w:bookmarkEnd w:id="79"/>
          </w:p>
        </w:tc>
        <w:tc>
          <w:tcPr>
            <w:tcW w:w="1786" w:type="dxa"/>
            <w:vMerge/>
          </w:tcPr>
          <w:p w14:paraId="17421516" w14:textId="3005D205" w:rsidR="006D6FFD" w:rsidRPr="00CD327F" w:rsidRDefault="006D6FFD" w:rsidP="00142E66">
            <w:pPr>
              <w:pStyle w:val="Analyst"/>
              <w:keepNext/>
              <w:spacing w:before="60" w:after="20"/>
              <w:jc w:val="left"/>
              <w:rPr>
                <w:rFonts w:asciiTheme="minorHAnsi" w:hAnsiTheme="minorHAnsi"/>
                <w:szCs w:val="18"/>
              </w:rPr>
            </w:pPr>
          </w:p>
        </w:tc>
      </w:tr>
      <w:tr w:rsidR="00142E66" w:rsidRPr="003340F0" w14:paraId="42F4D075" w14:textId="77777777" w:rsidTr="00613208">
        <w:trPr>
          <w:cantSplit/>
          <w:trHeight w:hRule="exact" w:val="403"/>
          <w:jc w:val="left"/>
        </w:trPr>
        <w:tc>
          <w:tcPr>
            <w:tcW w:w="3572" w:type="dxa"/>
            <w:gridSpan w:val="2"/>
          </w:tcPr>
          <w:p w14:paraId="080F030D" w14:textId="0539FDDE" w:rsidR="00142E66" w:rsidRPr="00CD327F" w:rsidRDefault="009D35F3" w:rsidP="00D93ED2">
            <w:pPr>
              <w:pStyle w:val="Analyst"/>
              <w:keepNext/>
              <w:spacing w:before="0" w:after="120"/>
              <w:jc w:val="left"/>
              <w:rPr>
                <w:rStyle w:val="Hyperlink"/>
                <w:rFonts w:asciiTheme="minorHAnsi" w:hAnsiTheme="minorHAnsi"/>
                <w:color w:val="auto"/>
                <w:szCs w:val="18"/>
              </w:rPr>
            </w:pPr>
            <w:bookmarkStart w:id="80" w:name="Analyst2Email"/>
            <w:r>
              <w:rPr>
                <w:rStyle w:val="Hyperlink"/>
                <w:rFonts w:asciiTheme="minorHAnsi" w:hAnsiTheme="minorHAnsi"/>
                <w:color w:val="auto"/>
                <w:szCs w:val="18"/>
              </w:rPr>
              <w:t>gevans@progressive-research.com</w:t>
            </w:r>
            <w:bookmarkEnd w:id="80"/>
          </w:p>
        </w:tc>
      </w:tr>
    </w:tbl>
    <w:p w14:paraId="09936229" w14:textId="5EB3E14F" w:rsidR="00C34293" w:rsidRPr="007F0EC1" w:rsidRDefault="00BD5CAB" w:rsidP="003C353D">
      <w:pPr>
        <w:pStyle w:val="Text"/>
        <w:spacing w:before="0" w:after="360"/>
        <w:rPr>
          <w:color w:val="FFFFFF" w:themeColor="background1"/>
          <w:sz w:val="10"/>
          <w:szCs w:val="10"/>
        </w:rPr>
      </w:pPr>
      <w:r w:rsidRPr="007F0EC1">
        <w:rPr>
          <w:color w:val="FFFFFF" w:themeColor="background1"/>
          <w:sz w:val="10"/>
          <w:szCs w:val="10"/>
        </w:rPr>
        <w:t>PERL</w:t>
      </w:r>
      <w:r w:rsidR="007F0EC1" w:rsidRPr="007F0EC1">
        <w:rPr>
          <w:color w:val="FFFFFF" w:themeColor="background1"/>
          <w:sz w:val="10"/>
          <w:szCs w:val="10"/>
        </w:rPr>
        <w:t>PARA</w:t>
      </w:r>
    </w:p>
    <w:p w14:paraId="7E5D536B" w14:textId="14928937" w:rsidR="00DB7A97" w:rsidRPr="0064161C" w:rsidRDefault="00401DB3" w:rsidP="00BD6D03">
      <w:pPr>
        <w:pStyle w:val="Heading1"/>
        <w:spacing w:after="120"/>
        <w:rPr>
          <w:szCs w:val="36"/>
        </w:rPr>
      </w:pPr>
      <w:r w:rsidRPr="0064161C">
        <w:rPr>
          <w:sz w:val="30"/>
          <w:szCs w:val="36"/>
        </w:rPr>
        <w:br w:type="column"/>
      </w:r>
      <w:bookmarkStart w:id="81" w:name="Title"/>
      <w:r w:rsidR="0057086B" w:rsidRPr="0057086B">
        <w:rPr>
          <w:color w:val="105992" w:themeColor="accent1"/>
          <w:szCs w:val="36"/>
        </w:rPr>
        <w:t xml:space="preserve">H1 sparkles as Beeks secures secular </w:t>
      </w:r>
      <w:bookmarkEnd w:id="81"/>
      <w:r w:rsidR="003D3102" w:rsidRPr="0057086B">
        <w:rPr>
          <w:color w:val="105992" w:themeColor="accent1"/>
          <w:szCs w:val="36"/>
        </w:rPr>
        <w:t>growt</w:t>
      </w:r>
      <w:r w:rsidR="003D3102">
        <w:rPr>
          <w:color w:val="105992" w:themeColor="accent1"/>
          <w:szCs w:val="36"/>
        </w:rPr>
        <w:t>h</w:t>
      </w:r>
    </w:p>
    <w:p w14:paraId="4B713DD3" w14:textId="131E4F92" w:rsidR="00262BB2" w:rsidRPr="0064161C" w:rsidRDefault="009D3EB1" w:rsidP="00843269">
      <w:pPr>
        <w:pStyle w:val="Text"/>
        <w:rPr>
          <w:b/>
          <w:szCs w:val="20"/>
        </w:rPr>
      </w:pPr>
      <w:bookmarkStart w:id="82" w:name="BoldPara"/>
      <w:r w:rsidRPr="009D3EB1">
        <w:rPr>
          <w:b/>
          <w:szCs w:val="20"/>
        </w:rPr>
        <w:t>Beeks interim results sparkle</w:t>
      </w:r>
      <w:r w:rsidR="0099072E">
        <w:rPr>
          <w:b/>
          <w:szCs w:val="20"/>
        </w:rPr>
        <w:t xml:space="preserve"> with</w:t>
      </w:r>
      <w:r w:rsidR="00CC483B">
        <w:rPr>
          <w:b/>
          <w:szCs w:val="20"/>
        </w:rPr>
        <w:t>:</w:t>
      </w:r>
      <w:r w:rsidRPr="009D3EB1">
        <w:rPr>
          <w:b/>
          <w:szCs w:val="20"/>
        </w:rPr>
        <w:t xml:space="preserve"> (i) 25% Y/Y growth in Annualised Committed Monthly Recurring Revenue, (ii) PBT +121% Y/Y, </w:t>
      </w:r>
      <w:r w:rsidR="00CC483B">
        <w:rPr>
          <w:b/>
          <w:szCs w:val="20"/>
        </w:rPr>
        <w:t xml:space="preserve">and </w:t>
      </w:r>
      <w:r w:rsidRPr="009D3EB1">
        <w:rPr>
          <w:b/>
          <w:szCs w:val="20"/>
        </w:rPr>
        <w:t xml:space="preserve">(iii) </w:t>
      </w:r>
      <w:r w:rsidR="00CC483B" w:rsidRPr="00585C1A">
        <w:rPr>
          <w:b/>
          <w:szCs w:val="20"/>
        </w:rPr>
        <w:t>o</w:t>
      </w:r>
      <w:r w:rsidRPr="00585C1A">
        <w:rPr>
          <w:b/>
          <w:szCs w:val="20"/>
        </w:rPr>
        <w:t>perating cash flow +27% Y/Y</w:t>
      </w:r>
      <w:r w:rsidR="00CC483B" w:rsidRPr="00585C1A">
        <w:rPr>
          <w:b/>
          <w:szCs w:val="20"/>
        </w:rPr>
        <w:t>,</w:t>
      </w:r>
      <w:r w:rsidR="008911E2" w:rsidRPr="00585C1A">
        <w:rPr>
          <w:b/>
          <w:szCs w:val="20"/>
        </w:rPr>
        <w:t xml:space="preserve"> </w:t>
      </w:r>
      <w:r w:rsidR="00863E3E" w:rsidRPr="00585C1A">
        <w:rPr>
          <w:b/>
          <w:szCs w:val="20"/>
        </w:rPr>
        <w:t xml:space="preserve">marking </w:t>
      </w:r>
      <w:r w:rsidR="008911E2" w:rsidRPr="00585C1A">
        <w:rPr>
          <w:b/>
          <w:szCs w:val="20"/>
        </w:rPr>
        <w:t>a decisive</w:t>
      </w:r>
      <w:r w:rsidR="009C5BFF" w:rsidRPr="00585C1A">
        <w:rPr>
          <w:b/>
          <w:szCs w:val="20"/>
        </w:rPr>
        <w:t xml:space="preserve"> turn in cash generati</w:t>
      </w:r>
      <w:r w:rsidR="00360384" w:rsidRPr="00585C1A">
        <w:rPr>
          <w:b/>
          <w:szCs w:val="20"/>
        </w:rPr>
        <w:t>on</w:t>
      </w:r>
      <w:r w:rsidRPr="00585C1A">
        <w:rPr>
          <w:b/>
          <w:szCs w:val="20"/>
        </w:rPr>
        <w:t xml:space="preserve">. The </w:t>
      </w:r>
      <w:r w:rsidR="006D59F6" w:rsidRPr="00585C1A">
        <w:rPr>
          <w:b/>
          <w:szCs w:val="20"/>
        </w:rPr>
        <w:t>strength of the</w:t>
      </w:r>
      <w:r w:rsidR="0099072E" w:rsidRPr="00585C1A">
        <w:rPr>
          <w:b/>
          <w:szCs w:val="20"/>
        </w:rPr>
        <w:t xml:space="preserve"> </w:t>
      </w:r>
      <w:r w:rsidR="00872135" w:rsidRPr="00585C1A">
        <w:rPr>
          <w:b/>
          <w:szCs w:val="20"/>
        </w:rPr>
        <w:t>business</w:t>
      </w:r>
      <w:r w:rsidRPr="00585C1A">
        <w:rPr>
          <w:b/>
          <w:szCs w:val="20"/>
        </w:rPr>
        <w:t xml:space="preserve"> </w:t>
      </w:r>
      <w:r w:rsidR="007F5732" w:rsidRPr="00585C1A">
        <w:rPr>
          <w:b/>
          <w:szCs w:val="20"/>
        </w:rPr>
        <w:t xml:space="preserve">is </w:t>
      </w:r>
      <w:r w:rsidR="006D59F6" w:rsidRPr="00585C1A">
        <w:rPr>
          <w:b/>
          <w:szCs w:val="20"/>
        </w:rPr>
        <w:t xml:space="preserve">reflected in </w:t>
      </w:r>
      <w:r w:rsidRPr="00585C1A">
        <w:rPr>
          <w:b/>
          <w:szCs w:val="20"/>
        </w:rPr>
        <w:t>87% recurring revenue</w:t>
      </w:r>
      <w:r w:rsidR="00453EFC" w:rsidRPr="00585C1A">
        <w:rPr>
          <w:b/>
          <w:szCs w:val="20"/>
        </w:rPr>
        <w:t>,</w:t>
      </w:r>
      <w:r w:rsidR="006D59F6" w:rsidRPr="00585C1A">
        <w:rPr>
          <w:b/>
          <w:szCs w:val="20"/>
        </w:rPr>
        <w:t xml:space="preserve"> 93%</w:t>
      </w:r>
      <w:r w:rsidR="00511D03" w:rsidRPr="00585C1A">
        <w:rPr>
          <w:b/>
          <w:szCs w:val="20"/>
        </w:rPr>
        <w:t xml:space="preserve"> Y/Y</w:t>
      </w:r>
      <w:r w:rsidR="00453EFC" w:rsidRPr="00585C1A">
        <w:rPr>
          <w:b/>
          <w:szCs w:val="20"/>
        </w:rPr>
        <w:t>, the</w:t>
      </w:r>
      <w:r w:rsidRPr="00585C1A">
        <w:rPr>
          <w:b/>
          <w:szCs w:val="20"/>
        </w:rPr>
        <w:t xml:space="preserve"> </w:t>
      </w:r>
      <w:r w:rsidR="006D59F6" w:rsidRPr="00585C1A">
        <w:rPr>
          <w:b/>
          <w:szCs w:val="20"/>
        </w:rPr>
        <w:t>low</w:t>
      </w:r>
      <w:r w:rsidRPr="00585C1A">
        <w:rPr>
          <w:b/>
          <w:szCs w:val="20"/>
        </w:rPr>
        <w:t xml:space="preserve"> </w:t>
      </w:r>
      <w:r w:rsidR="00872135" w:rsidRPr="00585C1A">
        <w:rPr>
          <w:b/>
          <w:szCs w:val="20"/>
        </w:rPr>
        <w:t>(</w:t>
      </w:r>
      <w:r w:rsidRPr="00585C1A">
        <w:rPr>
          <w:b/>
          <w:szCs w:val="20"/>
        </w:rPr>
        <w:t>0.5%</w:t>
      </w:r>
      <w:r w:rsidR="00872135" w:rsidRPr="00585C1A">
        <w:rPr>
          <w:b/>
          <w:szCs w:val="20"/>
        </w:rPr>
        <w:t>)</w:t>
      </w:r>
      <w:r w:rsidRPr="00585C1A">
        <w:rPr>
          <w:b/>
          <w:szCs w:val="20"/>
        </w:rPr>
        <w:t xml:space="preserve"> attrition rat</w:t>
      </w:r>
      <w:r w:rsidR="006D59F6" w:rsidRPr="00585C1A">
        <w:rPr>
          <w:b/>
          <w:szCs w:val="20"/>
        </w:rPr>
        <w:t>e</w:t>
      </w:r>
      <w:r w:rsidR="00872135" w:rsidRPr="00585C1A">
        <w:rPr>
          <w:b/>
          <w:szCs w:val="20"/>
        </w:rPr>
        <w:t xml:space="preserve">, </w:t>
      </w:r>
      <w:r w:rsidR="006D59F6" w:rsidRPr="00585C1A">
        <w:rPr>
          <w:b/>
          <w:szCs w:val="20"/>
        </w:rPr>
        <w:t>0.8%</w:t>
      </w:r>
      <w:r w:rsidR="00872135" w:rsidRPr="00585C1A">
        <w:rPr>
          <w:b/>
          <w:szCs w:val="20"/>
        </w:rPr>
        <w:t xml:space="preserve"> Y/Y</w:t>
      </w:r>
      <w:r w:rsidR="00CC483B" w:rsidRPr="00585C1A">
        <w:rPr>
          <w:b/>
          <w:szCs w:val="20"/>
        </w:rPr>
        <w:t>,</w:t>
      </w:r>
      <w:r w:rsidRPr="009D3EB1">
        <w:rPr>
          <w:b/>
          <w:szCs w:val="20"/>
        </w:rPr>
        <w:t xml:space="preserve"> </w:t>
      </w:r>
      <w:r w:rsidR="00453EFC">
        <w:rPr>
          <w:b/>
          <w:szCs w:val="20"/>
        </w:rPr>
        <w:t>and</w:t>
      </w:r>
      <w:r w:rsidRPr="009D3EB1">
        <w:rPr>
          <w:b/>
          <w:szCs w:val="20"/>
        </w:rPr>
        <w:t xml:space="preserve"> </w:t>
      </w:r>
      <w:r w:rsidR="00453EFC">
        <w:rPr>
          <w:b/>
          <w:szCs w:val="20"/>
        </w:rPr>
        <w:t xml:space="preserve">improving </w:t>
      </w:r>
      <w:r w:rsidRPr="009D3EB1">
        <w:rPr>
          <w:b/>
          <w:szCs w:val="20"/>
        </w:rPr>
        <w:t>operational leverage (</w:t>
      </w:r>
      <w:r w:rsidR="006D59F6">
        <w:rPr>
          <w:b/>
          <w:szCs w:val="20"/>
        </w:rPr>
        <w:t>u</w:t>
      </w:r>
      <w:r w:rsidRPr="009D3EB1">
        <w:rPr>
          <w:b/>
          <w:szCs w:val="20"/>
        </w:rPr>
        <w:t>nderlying EBITDA 35.6% margin</w:t>
      </w:r>
      <w:r w:rsidR="00324E92">
        <w:rPr>
          <w:b/>
          <w:szCs w:val="20"/>
        </w:rPr>
        <w:t>,</w:t>
      </w:r>
      <w:r w:rsidRPr="009D3EB1">
        <w:rPr>
          <w:b/>
          <w:szCs w:val="20"/>
        </w:rPr>
        <w:t xml:space="preserve"> +110bps Y/Y</w:t>
      </w:r>
      <w:r w:rsidR="0099072E">
        <w:rPr>
          <w:b/>
          <w:szCs w:val="20"/>
        </w:rPr>
        <w:t>)</w:t>
      </w:r>
      <w:r w:rsidRPr="009D3EB1">
        <w:rPr>
          <w:b/>
          <w:szCs w:val="20"/>
        </w:rPr>
        <w:t xml:space="preserve">. </w:t>
      </w:r>
      <w:r w:rsidR="009C5BFF">
        <w:rPr>
          <w:b/>
          <w:szCs w:val="20"/>
        </w:rPr>
        <w:t xml:space="preserve">The print is </w:t>
      </w:r>
      <w:r w:rsidR="00CC483B">
        <w:rPr>
          <w:b/>
          <w:szCs w:val="20"/>
        </w:rPr>
        <w:t>‘</w:t>
      </w:r>
      <w:r w:rsidRPr="0075570D">
        <w:rPr>
          <w:b/>
          <w:i/>
          <w:iCs/>
          <w:szCs w:val="20"/>
        </w:rPr>
        <w:t>significantly ahead of prior expectations</w:t>
      </w:r>
      <w:r w:rsidR="00CC483B">
        <w:rPr>
          <w:b/>
          <w:szCs w:val="20"/>
        </w:rPr>
        <w:t>’</w:t>
      </w:r>
      <w:r w:rsidRPr="009D3EB1">
        <w:rPr>
          <w:b/>
          <w:szCs w:val="20"/>
        </w:rPr>
        <w:t xml:space="preserve"> and Exchange Cloud is a </w:t>
      </w:r>
      <w:r w:rsidR="00CC483B">
        <w:rPr>
          <w:b/>
          <w:szCs w:val="20"/>
        </w:rPr>
        <w:t>‘</w:t>
      </w:r>
      <w:r w:rsidRPr="009E5FED">
        <w:rPr>
          <w:b/>
          <w:i/>
          <w:iCs/>
          <w:szCs w:val="20"/>
        </w:rPr>
        <w:t>transformational opportunity</w:t>
      </w:r>
      <w:r w:rsidR="00CC483B">
        <w:rPr>
          <w:b/>
          <w:i/>
          <w:iCs/>
          <w:szCs w:val="20"/>
        </w:rPr>
        <w:t>’</w:t>
      </w:r>
      <w:r w:rsidRPr="009D3EB1">
        <w:rPr>
          <w:b/>
          <w:szCs w:val="20"/>
        </w:rPr>
        <w:t xml:space="preserve"> </w:t>
      </w:r>
      <w:r w:rsidR="00472658">
        <w:rPr>
          <w:b/>
          <w:szCs w:val="20"/>
        </w:rPr>
        <w:t>(</w:t>
      </w:r>
      <w:r w:rsidR="00F41995">
        <w:rPr>
          <w:b/>
          <w:szCs w:val="20"/>
        </w:rPr>
        <w:t>via</w:t>
      </w:r>
      <w:r w:rsidR="00472658">
        <w:rPr>
          <w:b/>
          <w:szCs w:val="20"/>
        </w:rPr>
        <w:t xml:space="preserve"> IaaS </w:t>
      </w:r>
      <w:r w:rsidR="00F41995">
        <w:rPr>
          <w:b/>
          <w:szCs w:val="20"/>
        </w:rPr>
        <w:t xml:space="preserve">sales </w:t>
      </w:r>
      <w:r w:rsidR="00472658">
        <w:rPr>
          <w:b/>
          <w:szCs w:val="20"/>
        </w:rPr>
        <w:t>to xchanges</w:t>
      </w:r>
      <w:r w:rsidR="00CC483B">
        <w:rPr>
          <w:b/>
          <w:szCs w:val="20"/>
        </w:rPr>
        <w:t>, which i</w:t>
      </w:r>
      <w:r w:rsidR="00472658">
        <w:rPr>
          <w:b/>
          <w:szCs w:val="20"/>
        </w:rPr>
        <w:t xml:space="preserve">n turn sell to </w:t>
      </w:r>
      <w:r w:rsidR="00F41995">
        <w:rPr>
          <w:b/>
          <w:szCs w:val="20"/>
        </w:rPr>
        <w:t>clients)</w:t>
      </w:r>
      <w:r w:rsidR="00CC483B">
        <w:rPr>
          <w:b/>
          <w:szCs w:val="20"/>
        </w:rPr>
        <w:t>. I</w:t>
      </w:r>
      <w:r w:rsidRPr="009D3EB1">
        <w:rPr>
          <w:b/>
          <w:szCs w:val="20"/>
        </w:rPr>
        <w:t>n our view, the risk t</w:t>
      </w:r>
      <w:r w:rsidR="00F41995">
        <w:rPr>
          <w:b/>
          <w:szCs w:val="20"/>
        </w:rPr>
        <w:t>o</w:t>
      </w:r>
      <w:r w:rsidRPr="009D3EB1">
        <w:rPr>
          <w:b/>
          <w:szCs w:val="20"/>
        </w:rPr>
        <w:t xml:space="preserve"> estimates is on the upside. The share</w:t>
      </w:r>
      <w:r w:rsidR="00CC483B">
        <w:rPr>
          <w:b/>
          <w:szCs w:val="20"/>
        </w:rPr>
        <w:t>s</w:t>
      </w:r>
      <w:r w:rsidRPr="009D3EB1">
        <w:rPr>
          <w:b/>
          <w:szCs w:val="20"/>
        </w:rPr>
        <w:t xml:space="preserve"> </w:t>
      </w:r>
      <w:r w:rsidR="00E867CD">
        <w:rPr>
          <w:b/>
          <w:szCs w:val="20"/>
        </w:rPr>
        <w:t>ha</w:t>
      </w:r>
      <w:r w:rsidR="00CC483B">
        <w:rPr>
          <w:b/>
          <w:szCs w:val="20"/>
        </w:rPr>
        <w:t xml:space="preserve">ve </w:t>
      </w:r>
      <w:r w:rsidRPr="009D3EB1">
        <w:rPr>
          <w:b/>
          <w:szCs w:val="20"/>
        </w:rPr>
        <w:t xml:space="preserve">enjoyed a </w:t>
      </w:r>
      <w:r w:rsidR="00E867CD">
        <w:rPr>
          <w:b/>
          <w:szCs w:val="20"/>
        </w:rPr>
        <w:t xml:space="preserve">strong </w:t>
      </w:r>
      <w:r w:rsidRPr="009D3EB1">
        <w:rPr>
          <w:b/>
          <w:szCs w:val="20"/>
        </w:rPr>
        <w:t xml:space="preserve">run since the </w:t>
      </w:r>
      <w:r w:rsidR="00CC483B">
        <w:rPr>
          <w:b/>
          <w:szCs w:val="20"/>
        </w:rPr>
        <w:t xml:space="preserve">6 February </w:t>
      </w:r>
      <w:r w:rsidRPr="009D3EB1">
        <w:rPr>
          <w:b/>
          <w:szCs w:val="20"/>
        </w:rPr>
        <w:t>Trading Update</w:t>
      </w:r>
      <w:r w:rsidR="00CC483B">
        <w:rPr>
          <w:b/>
          <w:szCs w:val="20"/>
        </w:rPr>
        <w:t>,</w:t>
      </w:r>
      <w:r w:rsidRPr="009D3EB1">
        <w:rPr>
          <w:b/>
          <w:szCs w:val="20"/>
        </w:rPr>
        <w:t xml:space="preserve"> with TSR +71.7% YTD (vs sector +2.7%)</w:t>
      </w:r>
      <w:r w:rsidR="00CC483B">
        <w:rPr>
          <w:b/>
          <w:szCs w:val="20"/>
        </w:rPr>
        <w:t>,</w:t>
      </w:r>
      <w:r w:rsidRPr="009D3EB1">
        <w:rPr>
          <w:b/>
          <w:szCs w:val="20"/>
        </w:rPr>
        <w:t xml:space="preserve"> yet the valuation </w:t>
      </w:r>
      <w:r w:rsidR="00F41995">
        <w:rPr>
          <w:b/>
          <w:szCs w:val="20"/>
        </w:rPr>
        <w:t>remains</w:t>
      </w:r>
      <w:r w:rsidRPr="009D3EB1">
        <w:rPr>
          <w:b/>
          <w:szCs w:val="20"/>
        </w:rPr>
        <w:t xml:space="preserve"> undemanding (EV/EBITDA c</w:t>
      </w:r>
      <w:r w:rsidR="00CC483B">
        <w:rPr>
          <w:b/>
          <w:szCs w:val="20"/>
        </w:rPr>
        <w:t>.</w:t>
      </w:r>
      <w:r w:rsidRPr="009D3EB1">
        <w:rPr>
          <w:b/>
          <w:szCs w:val="20"/>
        </w:rPr>
        <w:t>1</w:t>
      </w:r>
      <w:r w:rsidR="00AA6788">
        <w:rPr>
          <w:b/>
          <w:szCs w:val="20"/>
        </w:rPr>
        <w:t>0</w:t>
      </w:r>
      <w:r w:rsidRPr="009D3EB1">
        <w:rPr>
          <w:b/>
          <w:szCs w:val="20"/>
        </w:rPr>
        <w:t>x vs sector 16.5x). Read on to learn about this structural growth compounder.</w:t>
      </w:r>
    </w:p>
    <w:p w14:paraId="525DB067" w14:textId="7C860B3A" w:rsidR="000E0BBF" w:rsidRPr="007859FB" w:rsidRDefault="00292C5D" w:rsidP="00E109FD">
      <w:pPr>
        <w:pStyle w:val="Bullet"/>
        <w:tabs>
          <w:tab w:val="clear" w:pos="567"/>
          <w:tab w:val="num" w:pos="284"/>
        </w:tabs>
        <w:ind w:left="284" w:hanging="284"/>
        <w:rPr>
          <w:b/>
          <w:bCs/>
          <w:szCs w:val="22"/>
        </w:rPr>
      </w:pPr>
      <w:bookmarkStart w:id="83" w:name="Bullet1"/>
      <w:bookmarkEnd w:id="82"/>
      <w:r>
        <w:rPr>
          <w:b/>
          <w:bCs/>
          <w:szCs w:val="22"/>
        </w:rPr>
        <w:t xml:space="preserve">Strong KPIs with </w:t>
      </w:r>
      <w:r w:rsidRPr="00292C5D">
        <w:rPr>
          <w:b/>
          <w:bCs/>
          <w:szCs w:val="22"/>
        </w:rPr>
        <w:t>H1 revenue +25%</w:t>
      </w:r>
      <w:r w:rsidR="00CC483B">
        <w:rPr>
          <w:b/>
          <w:bCs/>
          <w:szCs w:val="22"/>
        </w:rPr>
        <w:t>.</w:t>
      </w:r>
      <w:r w:rsidRPr="00292C5D">
        <w:rPr>
          <w:szCs w:val="22"/>
        </w:rPr>
        <w:t xml:space="preserve"> Annualised Committed Monthly Recurring Revenue (ACMRR) up 25% to £26.60m, </w:t>
      </w:r>
      <w:r w:rsidR="00CC483B">
        <w:rPr>
          <w:szCs w:val="22"/>
        </w:rPr>
        <w:t>u</w:t>
      </w:r>
      <w:r w:rsidRPr="00292C5D">
        <w:rPr>
          <w:szCs w:val="22"/>
        </w:rPr>
        <w:t xml:space="preserve">nderlying EBITDA +28% to £4.61m, implying 35.6% margin </w:t>
      </w:r>
      <w:r w:rsidR="00CC483B">
        <w:rPr>
          <w:szCs w:val="22"/>
        </w:rPr>
        <w:t>(</w:t>
      </w:r>
      <w:r w:rsidRPr="00292C5D">
        <w:rPr>
          <w:szCs w:val="22"/>
        </w:rPr>
        <w:t>+110bps Y/Y</w:t>
      </w:r>
      <w:r w:rsidR="00CC483B">
        <w:rPr>
          <w:szCs w:val="22"/>
        </w:rPr>
        <w:t>)</w:t>
      </w:r>
      <w:r w:rsidRPr="00292C5D">
        <w:rPr>
          <w:szCs w:val="22"/>
        </w:rPr>
        <w:t xml:space="preserve">, </w:t>
      </w:r>
      <w:r w:rsidR="00CC483B">
        <w:rPr>
          <w:szCs w:val="22"/>
        </w:rPr>
        <w:t>u</w:t>
      </w:r>
      <w:r w:rsidRPr="00292C5D">
        <w:rPr>
          <w:szCs w:val="22"/>
        </w:rPr>
        <w:t xml:space="preserve">nderlying PBT +113% Y/Y to £1.38m, PBT +121% to £0.16m and </w:t>
      </w:r>
      <w:r w:rsidR="00CC483B">
        <w:rPr>
          <w:szCs w:val="22"/>
        </w:rPr>
        <w:t>u</w:t>
      </w:r>
      <w:r w:rsidRPr="00292C5D">
        <w:rPr>
          <w:szCs w:val="22"/>
        </w:rPr>
        <w:t xml:space="preserve">nderlying diluted EPS +42% </w:t>
      </w:r>
      <w:r w:rsidR="00CC483B">
        <w:rPr>
          <w:szCs w:val="22"/>
        </w:rPr>
        <w:t xml:space="preserve">at </w:t>
      </w:r>
      <w:r w:rsidRPr="00292C5D">
        <w:rPr>
          <w:szCs w:val="22"/>
        </w:rPr>
        <w:t xml:space="preserve">1.77p. Net cash </w:t>
      </w:r>
      <w:r w:rsidR="006D59F6">
        <w:rPr>
          <w:szCs w:val="22"/>
        </w:rPr>
        <w:t xml:space="preserve">was </w:t>
      </w:r>
      <w:r w:rsidRPr="000B18E8">
        <w:rPr>
          <w:szCs w:val="22"/>
        </w:rPr>
        <w:t>£5.44m</w:t>
      </w:r>
      <w:r w:rsidR="00511D03" w:rsidRPr="000B18E8">
        <w:rPr>
          <w:szCs w:val="22"/>
        </w:rPr>
        <w:t xml:space="preserve">, </w:t>
      </w:r>
      <w:r w:rsidRPr="000B18E8">
        <w:rPr>
          <w:szCs w:val="22"/>
        </w:rPr>
        <w:t xml:space="preserve">£3.35m </w:t>
      </w:r>
      <w:r w:rsidR="00511D03" w:rsidRPr="000B18E8">
        <w:rPr>
          <w:szCs w:val="22"/>
        </w:rPr>
        <w:t>Y/Y</w:t>
      </w:r>
      <w:r w:rsidR="00CC483B" w:rsidRPr="000B18E8">
        <w:rPr>
          <w:szCs w:val="22"/>
        </w:rPr>
        <w:t>,</w:t>
      </w:r>
      <w:r w:rsidRPr="00292C5D">
        <w:rPr>
          <w:szCs w:val="22"/>
        </w:rPr>
        <w:t xml:space="preserve"> </w:t>
      </w:r>
      <w:r>
        <w:rPr>
          <w:szCs w:val="22"/>
        </w:rPr>
        <w:t>with</w:t>
      </w:r>
      <w:r w:rsidRPr="00292C5D">
        <w:rPr>
          <w:szCs w:val="22"/>
        </w:rPr>
        <w:t xml:space="preserve"> improving </w:t>
      </w:r>
      <w:r w:rsidR="00511D03">
        <w:rPr>
          <w:szCs w:val="22"/>
        </w:rPr>
        <w:t xml:space="preserve">cash </w:t>
      </w:r>
      <w:r w:rsidRPr="00292C5D">
        <w:rPr>
          <w:szCs w:val="22"/>
        </w:rPr>
        <w:t>conversion.</w:t>
      </w:r>
    </w:p>
    <w:p w14:paraId="5840D615" w14:textId="3A57931B" w:rsidR="00CE65AB" w:rsidRPr="000B18E8" w:rsidRDefault="00FA7819" w:rsidP="00E109FD">
      <w:pPr>
        <w:pStyle w:val="Bullet"/>
        <w:tabs>
          <w:tab w:val="clear" w:pos="567"/>
          <w:tab w:val="num" w:pos="284"/>
        </w:tabs>
        <w:ind w:left="284" w:hanging="284"/>
        <w:rPr>
          <w:b/>
          <w:bCs/>
          <w:szCs w:val="22"/>
          <w:highlight w:val="green"/>
        </w:rPr>
      </w:pPr>
      <w:bookmarkStart w:id="84" w:name="Bullet2"/>
      <w:bookmarkEnd w:id="83"/>
      <w:r w:rsidRPr="00310746">
        <w:rPr>
          <w:b/>
          <w:bCs/>
          <w:szCs w:val="22"/>
        </w:rPr>
        <w:t xml:space="preserve">Improving sales momentum. </w:t>
      </w:r>
      <w:r w:rsidRPr="00760557">
        <w:rPr>
          <w:szCs w:val="22"/>
        </w:rPr>
        <w:t>The</w:t>
      </w:r>
      <w:r w:rsidR="004C4144">
        <w:rPr>
          <w:szCs w:val="22"/>
        </w:rPr>
        <w:t>re is</w:t>
      </w:r>
      <w:r w:rsidRPr="00FA7819">
        <w:rPr>
          <w:szCs w:val="22"/>
        </w:rPr>
        <w:t xml:space="preserve"> significant customer momentum with</w:t>
      </w:r>
      <w:r w:rsidR="004C4144">
        <w:rPr>
          <w:szCs w:val="22"/>
        </w:rPr>
        <w:t>:</w:t>
      </w:r>
      <w:r w:rsidRPr="00FA7819">
        <w:rPr>
          <w:szCs w:val="22"/>
        </w:rPr>
        <w:t xml:space="preserve"> (i) </w:t>
      </w:r>
      <w:r>
        <w:rPr>
          <w:szCs w:val="22"/>
        </w:rPr>
        <w:t>More</w:t>
      </w:r>
      <w:r w:rsidRPr="00FA7819">
        <w:rPr>
          <w:szCs w:val="22"/>
        </w:rPr>
        <w:t xml:space="preserve"> Tier 1 customer </w:t>
      </w:r>
      <w:r>
        <w:rPr>
          <w:szCs w:val="22"/>
        </w:rPr>
        <w:t xml:space="preserve">logos won and </w:t>
      </w:r>
      <w:r w:rsidRPr="00FA7819">
        <w:rPr>
          <w:szCs w:val="22"/>
        </w:rPr>
        <w:t xml:space="preserve">conditionally a third </w:t>
      </w:r>
      <w:r w:rsidR="00760557">
        <w:rPr>
          <w:szCs w:val="22"/>
        </w:rPr>
        <w:t>g</w:t>
      </w:r>
      <w:r w:rsidRPr="00FA7819">
        <w:rPr>
          <w:szCs w:val="22"/>
        </w:rPr>
        <w:t xml:space="preserve">lobal </w:t>
      </w:r>
      <w:r w:rsidR="00760557">
        <w:rPr>
          <w:szCs w:val="22"/>
        </w:rPr>
        <w:t>Ex</w:t>
      </w:r>
      <w:r w:rsidRPr="00FA7819">
        <w:rPr>
          <w:szCs w:val="22"/>
        </w:rPr>
        <w:t xml:space="preserve">change post period end; (ii) significant expansion with existing customers, including a Proximity Cloud contract which more than </w:t>
      </w:r>
      <w:r w:rsidR="00310746">
        <w:rPr>
          <w:szCs w:val="22"/>
        </w:rPr>
        <w:t>2x</w:t>
      </w:r>
      <w:r w:rsidRPr="00FA7819">
        <w:rPr>
          <w:szCs w:val="22"/>
        </w:rPr>
        <w:t xml:space="preserve"> value to US$3.6m post period-end. (iii) A £5m Proximity Cloud contract win </w:t>
      </w:r>
      <w:r w:rsidR="004E45E4">
        <w:rPr>
          <w:szCs w:val="22"/>
        </w:rPr>
        <w:t>at</w:t>
      </w:r>
      <w:r w:rsidRPr="00FA7819">
        <w:rPr>
          <w:szCs w:val="22"/>
        </w:rPr>
        <w:t xml:space="preserve"> “</w:t>
      </w:r>
      <w:r w:rsidRPr="00310746">
        <w:rPr>
          <w:i/>
          <w:iCs/>
          <w:szCs w:val="22"/>
        </w:rPr>
        <w:t>one of the world’s largest banking groups</w:t>
      </w:r>
      <w:r w:rsidRPr="00FA7819">
        <w:rPr>
          <w:szCs w:val="22"/>
        </w:rPr>
        <w:t>”.</w:t>
      </w:r>
    </w:p>
    <w:p w14:paraId="3B7162E6" w14:textId="38DF1C59" w:rsidR="00CE65AB" w:rsidRPr="00954D00" w:rsidRDefault="006A73FB" w:rsidP="00E109FD">
      <w:pPr>
        <w:pStyle w:val="Bullet"/>
        <w:tabs>
          <w:tab w:val="clear" w:pos="567"/>
          <w:tab w:val="num" w:pos="284"/>
        </w:tabs>
        <w:ind w:left="284" w:hanging="284"/>
      </w:pPr>
      <w:bookmarkStart w:id="85" w:name="Bullet3"/>
      <w:bookmarkEnd w:id="84"/>
      <w:r w:rsidRPr="00E109FD">
        <w:rPr>
          <w:b/>
          <w:bCs/>
        </w:rPr>
        <w:t>Impact on estimates</w:t>
      </w:r>
      <w:r w:rsidRPr="00954D00">
        <w:t>.</w:t>
      </w:r>
      <w:r w:rsidR="007859FB" w:rsidRPr="00954D00">
        <w:t xml:space="preserve"> </w:t>
      </w:r>
      <w:r w:rsidRPr="00954D00">
        <w:t>CEO Gordon McArthur reiterates FY24 guidance</w:t>
      </w:r>
      <w:r w:rsidR="00762CC2">
        <w:t xml:space="preserve">, </w:t>
      </w:r>
      <w:r w:rsidRPr="00954D00">
        <w:t>so we make no change to estimates. Our view remains that our FY25E estimates are conservativ</w:t>
      </w:r>
      <w:r w:rsidR="00E110F9" w:rsidRPr="00954D00">
        <w:t>e</w:t>
      </w:r>
      <w:r w:rsidR="00A916BA" w:rsidRPr="00954D00">
        <w:t xml:space="preserve"> as sales execution is a function of existing pipeline conversion, not chasing new customers. </w:t>
      </w:r>
    </w:p>
    <w:p w14:paraId="3583EA56" w14:textId="71861E72" w:rsidR="008B76A4" w:rsidRPr="00762CC2" w:rsidRDefault="004B0FCA" w:rsidP="00762CC2">
      <w:pPr>
        <w:pStyle w:val="Bullet"/>
        <w:tabs>
          <w:tab w:val="clear" w:pos="567"/>
        </w:tabs>
        <w:ind w:left="284" w:hanging="284"/>
        <w:rPr>
          <w:b/>
          <w:bCs/>
          <w:szCs w:val="22"/>
        </w:rPr>
      </w:pPr>
      <w:bookmarkStart w:id="86" w:name="Bullet4"/>
      <w:bookmarkEnd w:id="85"/>
      <w:r>
        <w:rPr>
          <w:b/>
          <w:bCs/>
          <w:szCs w:val="22"/>
        </w:rPr>
        <w:t>I</w:t>
      </w:r>
      <w:r w:rsidRPr="004B0FCA">
        <w:rPr>
          <w:b/>
          <w:bCs/>
          <w:szCs w:val="22"/>
        </w:rPr>
        <w:t xml:space="preserve">nvestment case </w:t>
      </w:r>
      <w:r w:rsidR="00762CC2">
        <w:rPr>
          <w:b/>
          <w:bCs/>
          <w:szCs w:val="22"/>
        </w:rPr>
        <w:t>–</w:t>
      </w:r>
      <w:r w:rsidRPr="00762CC2">
        <w:rPr>
          <w:b/>
          <w:bCs/>
          <w:szCs w:val="22"/>
        </w:rPr>
        <w:t xml:space="preserve"> secular growth. </w:t>
      </w:r>
      <w:r w:rsidRPr="00762CC2">
        <w:rPr>
          <w:szCs w:val="22"/>
        </w:rPr>
        <w:t>Beeks IaaS is optimised for low-latency private cloud compute, connectivity and analytics</w:t>
      </w:r>
      <w:r w:rsidR="00FA5ECF" w:rsidRPr="00762CC2">
        <w:rPr>
          <w:szCs w:val="22"/>
        </w:rPr>
        <w:t>. C</w:t>
      </w:r>
      <w:r w:rsidRPr="00762CC2">
        <w:rPr>
          <w:szCs w:val="22"/>
        </w:rPr>
        <w:t>ustomers</w:t>
      </w:r>
      <w:r w:rsidR="00E867CD" w:rsidRPr="00762CC2">
        <w:rPr>
          <w:szCs w:val="22"/>
        </w:rPr>
        <w:t xml:space="preserve"> </w:t>
      </w:r>
      <w:r w:rsidR="00FA5ECF" w:rsidRPr="00762CC2">
        <w:rPr>
          <w:szCs w:val="22"/>
        </w:rPr>
        <w:t>use Beeks to</w:t>
      </w:r>
      <w:r w:rsidRPr="00762CC2">
        <w:rPr>
          <w:szCs w:val="22"/>
        </w:rPr>
        <w:t xml:space="preserve"> connect to </w:t>
      </w:r>
      <w:r w:rsidR="00310746">
        <w:rPr>
          <w:szCs w:val="22"/>
        </w:rPr>
        <w:t>E</w:t>
      </w:r>
      <w:r w:rsidRPr="00762CC2">
        <w:rPr>
          <w:szCs w:val="22"/>
        </w:rPr>
        <w:t>xchanges, trading venues and public cloud for hybrid cloud.</w:t>
      </w:r>
      <w:r w:rsidR="003E2014" w:rsidRPr="00762CC2">
        <w:rPr>
          <w:szCs w:val="22"/>
        </w:rPr>
        <w:t xml:space="preserve"> B</w:t>
      </w:r>
      <w:r w:rsidR="0044202E" w:rsidRPr="00762CC2">
        <w:rPr>
          <w:szCs w:val="22"/>
        </w:rPr>
        <w:t>y p</w:t>
      </w:r>
      <w:r w:rsidRPr="00762CC2">
        <w:rPr>
          <w:szCs w:val="22"/>
        </w:rPr>
        <w:t xml:space="preserve">roductising </w:t>
      </w:r>
      <w:r w:rsidR="0044202E" w:rsidRPr="00762CC2">
        <w:rPr>
          <w:szCs w:val="22"/>
        </w:rPr>
        <w:t>its</w:t>
      </w:r>
      <w:r w:rsidRPr="00762CC2">
        <w:rPr>
          <w:szCs w:val="22"/>
        </w:rPr>
        <w:t xml:space="preserve"> vision (Build. Connect. Analyse)</w:t>
      </w:r>
      <w:r w:rsidR="00762CC2">
        <w:rPr>
          <w:szCs w:val="22"/>
        </w:rPr>
        <w:t>,</w:t>
      </w:r>
      <w:r w:rsidRPr="00762CC2">
        <w:rPr>
          <w:szCs w:val="22"/>
        </w:rPr>
        <w:t xml:space="preserve"> Beeks </w:t>
      </w:r>
      <w:r w:rsidR="00D7555C" w:rsidRPr="00762CC2">
        <w:rPr>
          <w:szCs w:val="22"/>
        </w:rPr>
        <w:t xml:space="preserve">now </w:t>
      </w:r>
      <w:r w:rsidRPr="00762CC2">
        <w:rPr>
          <w:szCs w:val="22"/>
        </w:rPr>
        <w:t>offer</w:t>
      </w:r>
      <w:r w:rsidR="006B1ED2" w:rsidRPr="00762CC2">
        <w:rPr>
          <w:szCs w:val="22"/>
        </w:rPr>
        <w:t>s</w:t>
      </w:r>
      <w:r w:rsidRPr="00762CC2">
        <w:rPr>
          <w:szCs w:val="22"/>
        </w:rPr>
        <w:t xml:space="preserve"> an end-to-end service w</w:t>
      </w:r>
      <w:r w:rsidR="007737F6" w:rsidRPr="00762CC2">
        <w:rPr>
          <w:szCs w:val="22"/>
        </w:rPr>
        <w:t>here</w:t>
      </w:r>
      <w:r w:rsidRPr="00762CC2">
        <w:rPr>
          <w:szCs w:val="22"/>
        </w:rPr>
        <w:t xml:space="preserve"> </w:t>
      </w:r>
      <w:r w:rsidR="00BA7739">
        <w:rPr>
          <w:szCs w:val="22"/>
        </w:rPr>
        <w:t>E</w:t>
      </w:r>
      <w:r w:rsidRPr="00762CC2">
        <w:rPr>
          <w:szCs w:val="22"/>
        </w:rPr>
        <w:t xml:space="preserve">xchanges </w:t>
      </w:r>
      <w:r w:rsidR="007737F6" w:rsidRPr="00762CC2">
        <w:rPr>
          <w:szCs w:val="22"/>
        </w:rPr>
        <w:t>are</w:t>
      </w:r>
      <w:r w:rsidRPr="00762CC2">
        <w:rPr>
          <w:szCs w:val="22"/>
        </w:rPr>
        <w:t xml:space="preserve"> clients</w:t>
      </w:r>
      <w:r w:rsidR="005F4872" w:rsidRPr="00762CC2">
        <w:rPr>
          <w:szCs w:val="22"/>
        </w:rPr>
        <w:t xml:space="preserve"> (three on the roster)</w:t>
      </w:r>
      <w:r w:rsidRPr="00762CC2">
        <w:rPr>
          <w:szCs w:val="22"/>
        </w:rPr>
        <w:t xml:space="preserve">. </w:t>
      </w:r>
      <w:r w:rsidR="00D7555C" w:rsidRPr="00762CC2">
        <w:rPr>
          <w:szCs w:val="22"/>
        </w:rPr>
        <w:t>TAM is a portion of the global US$192</w:t>
      </w:r>
      <w:r w:rsidR="00762CC2">
        <w:rPr>
          <w:szCs w:val="22"/>
        </w:rPr>
        <w:t>b</w:t>
      </w:r>
      <w:r w:rsidR="00D7555C" w:rsidRPr="00762CC2">
        <w:rPr>
          <w:szCs w:val="22"/>
        </w:rPr>
        <w:t>n IaaS market</w:t>
      </w:r>
      <w:r w:rsidR="00762CC2">
        <w:rPr>
          <w:szCs w:val="22"/>
        </w:rPr>
        <w:t>,</w:t>
      </w:r>
      <w:r w:rsidR="00D7555C" w:rsidRPr="00762CC2">
        <w:rPr>
          <w:szCs w:val="22"/>
        </w:rPr>
        <w:t xml:space="preserve"> wit</w:t>
      </w:r>
      <w:r w:rsidR="00B46DE4" w:rsidRPr="00762CC2">
        <w:rPr>
          <w:szCs w:val="22"/>
        </w:rPr>
        <w:t>h</w:t>
      </w:r>
      <w:r w:rsidR="00D7555C" w:rsidRPr="00762CC2">
        <w:rPr>
          <w:szCs w:val="22"/>
        </w:rPr>
        <w:t xml:space="preserve"> 21k banks and hundreds of </w:t>
      </w:r>
      <w:r w:rsidR="00E408AB" w:rsidRPr="00762CC2">
        <w:rPr>
          <w:szCs w:val="22"/>
        </w:rPr>
        <w:t>global exchanges</w:t>
      </w:r>
      <w:r w:rsidR="006B1ED2" w:rsidRPr="00762CC2">
        <w:rPr>
          <w:szCs w:val="22"/>
        </w:rPr>
        <w:t xml:space="preserve"> </w:t>
      </w:r>
      <w:r w:rsidR="00E408AB" w:rsidRPr="00762CC2">
        <w:rPr>
          <w:szCs w:val="22"/>
        </w:rPr>
        <w:t xml:space="preserve">all </w:t>
      </w:r>
      <w:r w:rsidR="00071BD9" w:rsidRPr="00762CC2">
        <w:rPr>
          <w:szCs w:val="22"/>
        </w:rPr>
        <w:t xml:space="preserve">migrating </w:t>
      </w:r>
      <w:r w:rsidR="00E408AB" w:rsidRPr="00762CC2">
        <w:rPr>
          <w:szCs w:val="22"/>
        </w:rPr>
        <w:t>on-</w:t>
      </w:r>
      <w:r w:rsidR="00071BD9" w:rsidRPr="00762CC2">
        <w:rPr>
          <w:szCs w:val="22"/>
        </w:rPr>
        <w:t>p</w:t>
      </w:r>
      <w:r w:rsidR="00E408AB" w:rsidRPr="00762CC2">
        <w:rPr>
          <w:szCs w:val="22"/>
        </w:rPr>
        <w:t>rem infrastructure to the cloud</w:t>
      </w:r>
      <w:r w:rsidR="008A0DB5" w:rsidRPr="00762CC2">
        <w:rPr>
          <w:szCs w:val="22"/>
        </w:rPr>
        <w:t xml:space="preserve"> as t</w:t>
      </w:r>
      <w:r w:rsidR="003E2014" w:rsidRPr="00762CC2">
        <w:rPr>
          <w:szCs w:val="22"/>
        </w:rPr>
        <w:t xml:space="preserve">hey reconcile </w:t>
      </w:r>
      <w:r w:rsidR="00762CC2">
        <w:rPr>
          <w:szCs w:val="22"/>
        </w:rPr>
        <w:t>c</w:t>
      </w:r>
      <w:r w:rsidR="003E2014" w:rsidRPr="00762CC2">
        <w:rPr>
          <w:szCs w:val="22"/>
        </w:rPr>
        <w:t>loud</w:t>
      </w:r>
      <w:r w:rsidR="00762CC2">
        <w:rPr>
          <w:szCs w:val="22"/>
        </w:rPr>
        <w:t>’</w:t>
      </w:r>
      <w:r w:rsidR="00E110F9" w:rsidRPr="00762CC2">
        <w:rPr>
          <w:szCs w:val="22"/>
        </w:rPr>
        <w:t>s</w:t>
      </w:r>
      <w:r w:rsidR="003E2014" w:rsidRPr="00762CC2">
        <w:rPr>
          <w:szCs w:val="22"/>
        </w:rPr>
        <w:t xml:space="preserve"> cost and agility advantages with</w:t>
      </w:r>
      <w:r w:rsidR="00E110F9" w:rsidRPr="00762CC2">
        <w:rPr>
          <w:szCs w:val="22"/>
        </w:rPr>
        <w:t xml:space="preserve"> improved </w:t>
      </w:r>
      <w:r w:rsidR="003E2014" w:rsidRPr="00762CC2">
        <w:rPr>
          <w:szCs w:val="22"/>
        </w:rPr>
        <w:t xml:space="preserve">security </w:t>
      </w:r>
      <w:r w:rsidR="00073035">
        <w:rPr>
          <w:szCs w:val="22"/>
        </w:rPr>
        <w:t>with</w:t>
      </w:r>
      <w:r w:rsidR="003E2014" w:rsidRPr="00762CC2">
        <w:rPr>
          <w:szCs w:val="22"/>
        </w:rPr>
        <w:t xml:space="preserve"> regulatory </w:t>
      </w:r>
      <w:r w:rsidR="00073035">
        <w:rPr>
          <w:szCs w:val="22"/>
        </w:rPr>
        <w:t xml:space="preserve">and data sovereignty </w:t>
      </w:r>
      <w:r w:rsidR="00D374B3" w:rsidRPr="00762CC2">
        <w:rPr>
          <w:szCs w:val="22"/>
        </w:rPr>
        <w:t xml:space="preserve">concerns </w:t>
      </w:r>
      <w:r w:rsidR="00954D00" w:rsidRPr="00762CC2">
        <w:rPr>
          <w:szCs w:val="22"/>
        </w:rPr>
        <w:t xml:space="preserve">being </w:t>
      </w:r>
      <w:r w:rsidR="003E2014" w:rsidRPr="00762CC2">
        <w:rPr>
          <w:szCs w:val="22"/>
        </w:rPr>
        <w:t>addresse</w:t>
      </w:r>
      <w:r w:rsidR="00E110F9" w:rsidRPr="00762CC2">
        <w:rPr>
          <w:szCs w:val="22"/>
        </w:rPr>
        <w:t>d</w:t>
      </w:r>
      <w:r w:rsidR="00A04D45" w:rsidRPr="00762CC2">
        <w:rPr>
          <w:szCs w:val="22"/>
        </w:rPr>
        <w:t>.</w:t>
      </w:r>
      <w:bookmarkStart w:id="87" w:name="FinalPara"/>
      <w:bookmarkEnd w:id="86"/>
    </w:p>
    <w:bookmarkEnd w:id="87"/>
    <w:p w14:paraId="4BEBF717" w14:textId="77777777" w:rsidR="000E0BBF" w:rsidRPr="00843269" w:rsidRDefault="000E0BBF" w:rsidP="001F1AC8">
      <w:pPr>
        <w:pStyle w:val="Text"/>
        <w:spacing w:before="0" w:after="0"/>
        <w:sectPr w:rsidR="000E0BBF" w:rsidRPr="00843269" w:rsidSect="001574BB">
          <w:headerReference w:type="default" r:id="rId14"/>
          <w:footerReference w:type="even" r:id="rId15"/>
          <w:footerReference w:type="default" r:id="rId16"/>
          <w:headerReference w:type="first" r:id="rId17"/>
          <w:footerReference w:type="first" r:id="rId18"/>
          <w:type w:val="continuous"/>
          <w:pgSz w:w="11906" w:h="16838" w:code="9"/>
          <w:pgMar w:top="2835" w:right="851" w:bottom="720" w:left="567" w:header="357" w:footer="232" w:gutter="0"/>
          <w:cols w:num="2" w:space="318" w:equalWidth="0">
            <w:col w:w="3933" w:space="318"/>
            <w:col w:w="6237"/>
          </w:cols>
          <w:titlePg/>
          <w:docGrid w:linePitch="360"/>
        </w:sectPr>
      </w:pPr>
    </w:p>
    <w:p w14:paraId="645D41A5" w14:textId="09977DBA" w:rsidR="002F2438" w:rsidRPr="0064161C" w:rsidRDefault="005B2D07" w:rsidP="003C4F97">
      <w:pPr>
        <w:pStyle w:val="Head1"/>
        <w:rPr>
          <w:color w:val="105992" w:themeColor="accent1"/>
          <w:szCs w:val="36"/>
        </w:rPr>
      </w:pPr>
      <w:bookmarkStart w:id="90" w:name="_Toc391281587"/>
      <w:r w:rsidRPr="005B2D07">
        <w:rPr>
          <w:color w:val="105992" w:themeColor="accent1"/>
          <w:szCs w:val="36"/>
        </w:rPr>
        <w:lastRenderedPageBreak/>
        <w:t xml:space="preserve">Reviewing the H1 </w:t>
      </w:r>
      <w:r w:rsidR="00762CC2">
        <w:rPr>
          <w:color w:val="105992" w:themeColor="accent1"/>
          <w:szCs w:val="36"/>
        </w:rPr>
        <w:t>p</w:t>
      </w:r>
      <w:r w:rsidRPr="005B2D07">
        <w:rPr>
          <w:color w:val="105992" w:themeColor="accent1"/>
          <w:szCs w:val="36"/>
        </w:rPr>
        <w:t>rint</w:t>
      </w:r>
      <w:bookmarkEnd w:id="90"/>
    </w:p>
    <w:tbl>
      <w:tblPr>
        <w:tblStyle w:val="TableGrid"/>
        <w:tblW w:w="7358" w:type="dxa"/>
        <w:tblInd w:w="-15" w:type="dxa"/>
        <w:tblBorders>
          <w:top w:val="single" w:sz="12" w:space="0" w:color="3F6EB6"/>
        </w:tblBorders>
        <w:tblLayout w:type="fixed"/>
        <w:tblCellMar>
          <w:left w:w="0" w:type="dxa"/>
          <w:right w:w="0" w:type="dxa"/>
        </w:tblCellMar>
        <w:tblLook w:val="01E0" w:firstRow="1" w:lastRow="1" w:firstColumn="1" w:lastColumn="1" w:noHBand="0" w:noVBand="0"/>
      </w:tblPr>
      <w:tblGrid>
        <w:gridCol w:w="15"/>
        <w:gridCol w:w="7328"/>
        <w:gridCol w:w="15"/>
      </w:tblGrid>
      <w:tr w:rsidR="00324E92" w:rsidRPr="00867E44" w14:paraId="54300292" w14:textId="77777777" w:rsidTr="0007772B">
        <w:trPr>
          <w:gridBefore w:val="1"/>
          <w:wBefore w:w="15" w:type="dxa"/>
          <w:cantSplit/>
        </w:trPr>
        <w:tc>
          <w:tcPr>
            <w:tcW w:w="7343" w:type="dxa"/>
            <w:gridSpan w:val="2"/>
            <w:tcBorders>
              <w:top w:val="single" w:sz="12" w:space="0" w:color="105992" w:themeColor="accent1"/>
              <w:left w:val="single" w:sz="12" w:space="0" w:color="105992" w:themeColor="accent1"/>
              <w:bottom w:val="single" w:sz="12" w:space="0" w:color="105992" w:themeColor="accent1"/>
              <w:right w:val="single" w:sz="12" w:space="0" w:color="105992" w:themeColor="accent1"/>
            </w:tcBorders>
            <w:shd w:val="clear" w:color="auto" w:fill="105992" w:themeFill="accent1"/>
            <w:tcMar>
              <w:left w:w="0" w:type="dxa"/>
              <w:right w:w="0" w:type="dxa"/>
            </w:tcMar>
          </w:tcPr>
          <w:p w14:paraId="16584A88" w14:textId="6E8730CE" w:rsidR="00324E92" w:rsidRPr="00762CC2" w:rsidRDefault="00324E92" w:rsidP="00762CC2">
            <w:pPr>
              <w:keepNext/>
              <w:spacing w:before="60" w:after="60"/>
              <w:ind w:firstLine="115"/>
              <w:rPr>
                <w:rFonts w:asciiTheme="minorHAnsi" w:hAnsiTheme="minorHAnsi"/>
                <w:b/>
                <w:color w:val="FFFFFF"/>
                <w:sz w:val="20"/>
                <w:szCs w:val="20"/>
              </w:rPr>
            </w:pPr>
            <w:r w:rsidRPr="005A2A4D">
              <w:rPr>
                <w:rFonts w:asciiTheme="minorHAnsi" w:hAnsiTheme="minorHAnsi"/>
                <w:b/>
                <w:color w:val="FFFFFF"/>
                <w:sz w:val="20"/>
                <w:szCs w:val="20"/>
              </w:rPr>
              <w:t>Beeks Financial</w:t>
            </w:r>
            <w:r w:rsidR="00762CC2">
              <w:rPr>
                <w:rFonts w:asciiTheme="minorHAnsi" w:hAnsiTheme="minorHAnsi"/>
                <w:b/>
                <w:color w:val="FFFFFF"/>
                <w:sz w:val="20"/>
                <w:szCs w:val="20"/>
              </w:rPr>
              <w:t xml:space="preserve"> –</w:t>
            </w:r>
            <w:r w:rsidRPr="005A2A4D">
              <w:rPr>
                <w:rFonts w:asciiTheme="minorHAnsi" w:hAnsiTheme="minorHAnsi"/>
                <w:b/>
                <w:color w:val="FFFFFF"/>
                <w:sz w:val="20"/>
                <w:szCs w:val="20"/>
              </w:rPr>
              <w:t xml:space="preserve"> Reconciliation </w:t>
            </w:r>
            <w:r>
              <w:rPr>
                <w:rFonts w:asciiTheme="minorHAnsi" w:hAnsiTheme="minorHAnsi"/>
                <w:b/>
                <w:color w:val="FFFFFF"/>
                <w:sz w:val="20"/>
                <w:szCs w:val="20"/>
              </w:rPr>
              <w:t>R</w:t>
            </w:r>
            <w:r w:rsidRPr="005A2A4D">
              <w:rPr>
                <w:rFonts w:asciiTheme="minorHAnsi" w:hAnsiTheme="minorHAnsi"/>
                <w:b/>
                <w:color w:val="FFFFFF"/>
                <w:sz w:val="20"/>
                <w:szCs w:val="20"/>
              </w:rPr>
              <w:t xml:space="preserve">eported </w:t>
            </w:r>
            <w:r>
              <w:rPr>
                <w:rFonts w:asciiTheme="minorHAnsi" w:hAnsiTheme="minorHAnsi"/>
                <w:b/>
                <w:color w:val="FFFFFF"/>
                <w:sz w:val="20"/>
                <w:szCs w:val="20"/>
              </w:rPr>
              <w:t xml:space="preserve">H1 </w:t>
            </w:r>
            <w:r w:rsidRPr="005A2A4D">
              <w:rPr>
                <w:rFonts w:asciiTheme="minorHAnsi" w:hAnsiTheme="minorHAnsi"/>
                <w:b/>
                <w:color w:val="FFFFFF"/>
                <w:sz w:val="20"/>
                <w:szCs w:val="20"/>
              </w:rPr>
              <w:t>PBT to Underlying EBITDA</w:t>
            </w:r>
            <w:r>
              <w:rPr>
                <w:rFonts w:asciiTheme="minorHAnsi" w:hAnsiTheme="minorHAnsi"/>
                <w:b/>
                <w:color w:val="FFFFFF"/>
                <w:sz w:val="20"/>
                <w:szCs w:val="20"/>
              </w:rPr>
              <w:t xml:space="preserve"> (£m)</w:t>
            </w:r>
          </w:p>
        </w:tc>
      </w:tr>
      <w:tr w:rsidR="00324E92" w:rsidRPr="00867E44" w14:paraId="2848C544" w14:textId="77777777" w:rsidTr="0007772B">
        <w:trPr>
          <w:gridBefore w:val="1"/>
          <w:wBefore w:w="15" w:type="dxa"/>
          <w:cantSplit/>
        </w:trPr>
        <w:tc>
          <w:tcPr>
            <w:tcW w:w="7343" w:type="dxa"/>
            <w:gridSpan w:val="2"/>
            <w:tcBorders>
              <w:top w:val="single" w:sz="12" w:space="0" w:color="105992" w:themeColor="accent1"/>
              <w:bottom w:val="single" w:sz="12" w:space="0" w:color="3F6EB6"/>
            </w:tcBorders>
            <w:tcMar>
              <w:left w:w="0" w:type="dxa"/>
              <w:right w:w="0" w:type="dxa"/>
            </w:tcMar>
          </w:tcPr>
          <w:p w14:paraId="50DF7999" w14:textId="77777777" w:rsidR="00324E92" w:rsidRPr="00636F94" w:rsidRDefault="00324E92" w:rsidP="0007772B">
            <w:pPr>
              <w:keepNext/>
              <w:spacing w:before="120"/>
              <w:rPr>
                <w:rFonts w:asciiTheme="minorHAnsi" w:hAnsiTheme="minorHAnsi"/>
                <w:b/>
                <w:sz w:val="18"/>
                <w:szCs w:val="18"/>
              </w:rPr>
            </w:pPr>
            <w:r w:rsidRPr="00636F94">
              <w:rPr>
                <w:rFonts w:asciiTheme="minorHAnsi" w:hAnsiTheme="minorHAnsi"/>
                <w:sz w:val="18"/>
                <w:szCs w:val="18"/>
              </w:rPr>
              <w:t xml:space="preserve"> </w:t>
            </w:r>
            <w:r w:rsidRPr="00C65B98">
              <w:rPr>
                <w:rFonts w:asciiTheme="minorHAnsi" w:hAnsiTheme="minorHAnsi"/>
                <w:noProof/>
                <w:sz w:val="18"/>
                <w:szCs w:val="18"/>
              </w:rPr>
              <w:drawing>
                <wp:inline distT="0" distB="0" distL="0" distR="0" wp14:anchorId="54FE41A3" wp14:editId="3928DC69">
                  <wp:extent cx="4659630" cy="2315210"/>
                  <wp:effectExtent l="0" t="0" r="7620" b="8890"/>
                  <wp:docPr id="2028822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9630" cy="2315210"/>
                          </a:xfrm>
                          <a:prstGeom prst="rect">
                            <a:avLst/>
                          </a:prstGeom>
                          <a:noFill/>
                          <a:ln>
                            <a:noFill/>
                          </a:ln>
                        </pic:spPr>
                      </pic:pic>
                    </a:graphicData>
                  </a:graphic>
                </wp:inline>
              </w:drawing>
            </w:r>
          </w:p>
        </w:tc>
      </w:tr>
      <w:tr w:rsidR="00324E92" w:rsidRPr="00867E44" w14:paraId="2F1508C5" w14:textId="77777777" w:rsidTr="0007772B">
        <w:trPr>
          <w:gridAfter w:val="1"/>
          <w:wAfter w:w="15" w:type="dxa"/>
          <w:cantSplit/>
        </w:trPr>
        <w:tc>
          <w:tcPr>
            <w:tcW w:w="7343" w:type="dxa"/>
            <w:gridSpan w:val="2"/>
            <w:tcBorders>
              <w:top w:val="single" w:sz="12" w:space="0" w:color="3F6EB6"/>
            </w:tcBorders>
            <w:tcMar>
              <w:left w:w="0" w:type="dxa"/>
              <w:right w:w="0" w:type="dxa"/>
            </w:tcMar>
          </w:tcPr>
          <w:p w14:paraId="0AC47DA6" w14:textId="4E659BA0" w:rsidR="00324E92" w:rsidRPr="00867E44" w:rsidRDefault="00324E92" w:rsidP="0007772B">
            <w:pPr>
              <w:spacing w:before="60" w:after="60"/>
              <w:ind w:firstLine="128"/>
              <w:rPr>
                <w:rFonts w:asciiTheme="minorHAnsi" w:hAnsiTheme="minorHAnsi"/>
                <w:bCs/>
                <w:i/>
                <w:sz w:val="18"/>
                <w:szCs w:val="18"/>
              </w:rPr>
            </w:pPr>
            <w:r w:rsidRPr="00867E44">
              <w:rPr>
                <w:rFonts w:asciiTheme="minorHAnsi" w:hAnsiTheme="minorHAnsi"/>
                <w:bCs/>
                <w:i/>
                <w:sz w:val="18"/>
                <w:szCs w:val="18"/>
              </w:rPr>
              <w:t xml:space="preserve">Source: </w:t>
            </w:r>
            <w:r>
              <w:rPr>
                <w:rFonts w:asciiTheme="minorHAnsi" w:hAnsiTheme="minorHAnsi"/>
                <w:bCs/>
                <w:i/>
                <w:sz w:val="18"/>
                <w:szCs w:val="18"/>
              </w:rPr>
              <w:t>Company data</w:t>
            </w:r>
            <w:r w:rsidR="00762CC2">
              <w:rPr>
                <w:rFonts w:asciiTheme="minorHAnsi" w:hAnsiTheme="minorHAnsi"/>
                <w:bCs/>
                <w:i/>
                <w:sz w:val="18"/>
                <w:szCs w:val="18"/>
              </w:rPr>
              <w:t>, Progressive Equity Research</w:t>
            </w:r>
          </w:p>
        </w:tc>
      </w:tr>
    </w:tbl>
    <w:p w14:paraId="020096CC" w14:textId="23565D28" w:rsidR="008F46EF" w:rsidRDefault="008F46EF" w:rsidP="008F46EF">
      <w:pPr>
        <w:pStyle w:val="Head3"/>
        <w:rPr>
          <w:lang w:eastAsia="zh-TW"/>
        </w:rPr>
      </w:pPr>
      <w:r>
        <w:rPr>
          <w:lang w:eastAsia="zh-TW"/>
        </w:rPr>
        <w:t xml:space="preserve">Operational momentum </w:t>
      </w:r>
      <w:r w:rsidR="002E3308">
        <w:rPr>
          <w:lang w:eastAsia="zh-TW"/>
        </w:rPr>
        <w:t xml:space="preserve">– </w:t>
      </w:r>
      <w:r w:rsidR="00762CC2">
        <w:rPr>
          <w:lang w:eastAsia="zh-TW"/>
        </w:rPr>
        <w:t>i</w:t>
      </w:r>
      <w:r w:rsidR="002E3308">
        <w:rPr>
          <w:lang w:eastAsia="zh-TW"/>
        </w:rPr>
        <w:t>t</w:t>
      </w:r>
      <w:r w:rsidR="00762CC2">
        <w:rPr>
          <w:lang w:eastAsia="zh-TW"/>
        </w:rPr>
        <w:t>’</w:t>
      </w:r>
      <w:r w:rsidR="002E3308">
        <w:rPr>
          <w:lang w:eastAsia="zh-TW"/>
        </w:rPr>
        <w:t>s go-go</w:t>
      </w:r>
      <w:r w:rsidR="003D4EF4">
        <w:rPr>
          <w:lang w:eastAsia="zh-TW"/>
        </w:rPr>
        <w:t xml:space="preserve"> and continues into H2</w:t>
      </w:r>
    </w:p>
    <w:p w14:paraId="4E75E3E3" w14:textId="55C68BD1" w:rsidR="008F46EF" w:rsidRPr="00762CC2" w:rsidRDefault="003A6B4F" w:rsidP="003D4EF4">
      <w:pPr>
        <w:pStyle w:val="Bullet"/>
        <w:numPr>
          <w:ilvl w:val="0"/>
          <w:numId w:val="0"/>
        </w:numPr>
        <w:rPr>
          <w:lang w:eastAsia="zh-TW"/>
        </w:rPr>
      </w:pPr>
      <w:r>
        <w:rPr>
          <w:lang w:eastAsia="zh-TW"/>
        </w:rPr>
        <w:t xml:space="preserve">The period saw a </w:t>
      </w:r>
      <w:r w:rsidR="008F46EF">
        <w:rPr>
          <w:lang w:eastAsia="zh-TW"/>
        </w:rPr>
        <w:t xml:space="preserve">significant expansion with existing customers, including a Proximity Cloud contract </w:t>
      </w:r>
      <w:r w:rsidR="00CA254B">
        <w:rPr>
          <w:lang w:eastAsia="zh-TW"/>
        </w:rPr>
        <w:t xml:space="preserve">with </w:t>
      </w:r>
      <w:r w:rsidR="008F46EF">
        <w:rPr>
          <w:lang w:eastAsia="zh-TW"/>
        </w:rPr>
        <w:t>a 2x contract value to US$3.6m</w:t>
      </w:r>
      <w:r w:rsidR="003D4EF4">
        <w:rPr>
          <w:lang w:eastAsia="zh-TW"/>
        </w:rPr>
        <w:t xml:space="preserve">. In addition, </w:t>
      </w:r>
      <w:r w:rsidR="003E0E96">
        <w:rPr>
          <w:lang w:eastAsia="zh-TW"/>
        </w:rPr>
        <w:t>p</w:t>
      </w:r>
      <w:r w:rsidR="00762CC2" w:rsidRPr="006A2750">
        <w:rPr>
          <w:lang w:eastAsia="zh-TW"/>
        </w:rPr>
        <w:t xml:space="preserve">ost period-end, Beeks won a </w:t>
      </w:r>
      <w:r w:rsidR="00EC5EAC" w:rsidRPr="006A2750">
        <w:rPr>
          <w:lang w:eastAsia="zh-TW"/>
        </w:rPr>
        <w:t>£</w:t>
      </w:r>
      <w:r w:rsidR="008F46EF" w:rsidRPr="006A2750">
        <w:rPr>
          <w:lang w:eastAsia="zh-TW"/>
        </w:rPr>
        <w:t xml:space="preserve">5m Proximity Cloud contract </w:t>
      </w:r>
      <w:r w:rsidR="00B35ED2" w:rsidRPr="006A2750">
        <w:rPr>
          <w:lang w:eastAsia="zh-TW"/>
        </w:rPr>
        <w:t>with</w:t>
      </w:r>
      <w:r w:rsidR="008F46EF" w:rsidRPr="006A2750">
        <w:rPr>
          <w:lang w:eastAsia="zh-TW"/>
        </w:rPr>
        <w:t xml:space="preserve"> preferred cloud computing and connectivity vendor status for </w:t>
      </w:r>
      <w:r w:rsidR="00762CC2" w:rsidRPr="006A2750">
        <w:rPr>
          <w:lang w:eastAsia="zh-TW"/>
        </w:rPr>
        <w:t>‘</w:t>
      </w:r>
      <w:r w:rsidR="008F46EF" w:rsidRPr="006A2750">
        <w:rPr>
          <w:lang w:eastAsia="zh-TW"/>
        </w:rPr>
        <w:t>one of the world’s largest banking groups</w:t>
      </w:r>
      <w:r w:rsidR="00762CC2" w:rsidRPr="006A2750">
        <w:rPr>
          <w:lang w:eastAsia="zh-TW"/>
        </w:rPr>
        <w:t>’</w:t>
      </w:r>
      <w:r w:rsidR="008F46EF" w:rsidRPr="006A2750">
        <w:rPr>
          <w:lang w:eastAsia="zh-TW"/>
        </w:rPr>
        <w:t>.</w:t>
      </w:r>
    </w:p>
    <w:p w14:paraId="6EE07286" w14:textId="59B42899" w:rsidR="008F46EF" w:rsidRDefault="008F46EF" w:rsidP="008F46EF">
      <w:pPr>
        <w:pStyle w:val="Head3"/>
        <w:rPr>
          <w:lang w:eastAsia="zh-TW"/>
        </w:rPr>
      </w:pPr>
      <w:r>
        <w:rPr>
          <w:lang w:eastAsia="zh-TW"/>
        </w:rPr>
        <w:t>Go-</w:t>
      </w:r>
      <w:r w:rsidR="00762CC2">
        <w:rPr>
          <w:lang w:eastAsia="zh-TW"/>
        </w:rPr>
        <w:t>t</w:t>
      </w:r>
      <w:r>
        <w:rPr>
          <w:lang w:eastAsia="zh-TW"/>
        </w:rPr>
        <w:t>o-</w:t>
      </w:r>
      <w:r w:rsidR="00762CC2">
        <w:rPr>
          <w:lang w:eastAsia="zh-TW"/>
        </w:rPr>
        <w:t>m</w:t>
      </w:r>
      <w:r>
        <w:rPr>
          <w:lang w:eastAsia="zh-TW"/>
        </w:rPr>
        <w:t>arket progress</w:t>
      </w:r>
      <w:r w:rsidR="002E3308">
        <w:rPr>
          <w:lang w:eastAsia="zh-TW"/>
        </w:rPr>
        <w:t xml:space="preserve"> </w:t>
      </w:r>
      <w:r w:rsidR="00A73A5F">
        <w:rPr>
          <w:lang w:eastAsia="zh-TW"/>
        </w:rPr>
        <w:t>–</w:t>
      </w:r>
      <w:r w:rsidR="002E3308">
        <w:rPr>
          <w:lang w:eastAsia="zh-TW"/>
        </w:rPr>
        <w:t xml:space="preserve"> </w:t>
      </w:r>
      <w:r w:rsidR="00762CC2">
        <w:rPr>
          <w:lang w:eastAsia="zh-TW"/>
        </w:rPr>
        <w:t>e</w:t>
      </w:r>
      <w:r w:rsidR="00A73A5F">
        <w:rPr>
          <w:lang w:eastAsia="zh-TW"/>
        </w:rPr>
        <w:t xml:space="preserve">cosystem widened &amp; </w:t>
      </w:r>
      <w:r w:rsidR="00762CC2">
        <w:rPr>
          <w:lang w:eastAsia="zh-TW"/>
        </w:rPr>
        <w:t>e</w:t>
      </w:r>
      <w:r w:rsidR="00A73A5F">
        <w:rPr>
          <w:lang w:eastAsia="zh-TW"/>
        </w:rPr>
        <w:t xml:space="preserve">xpansion </w:t>
      </w:r>
      <w:r w:rsidR="00A04D45">
        <w:rPr>
          <w:lang w:eastAsia="zh-TW"/>
        </w:rPr>
        <w:t>deals</w:t>
      </w:r>
    </w:p>
    <w:p w14:paraId="33967A3D" w14:textId="54ECBF03" w:rsidR="008F46EF" w:rsidRPr="00C37DDF" w:rsidRDefault="008F46EF" w:rsidP="00C37DDF">
      <w:pPr>
        <w:pStyle w:val="Bullet"/>
        <w:numPr>
          <w:ilvl w:val="0"/>
          <w:numId w:val="0"/>
        </w:numPr>
      </w:pPr>
      <w:r w:rsidRPr="00451F6E">
        <w:rPr>
          <w:b/>
          <w:bCs/>
        </w:rPr>
        <w:t>Sales ecosystem</w:t>
      </w:r>
      <w:r w:rsidR="00762CC2">
        <w:rPr>
          <w:b/>
          <w:bCs/>
        </w:rPr>
        <w:t>.</w:t>
      </w:r>
      <w:r w:rsidRPr="00C37DDF">
        <w:t xml:space="preserve"> Collaboration with BlueVoyant (announced January)</w:t>
      </w:r>
      <w:r w:rsidR="00A04D45" w:rsidRPr="00C37DDF">
        <w:t xml:space="preserve"> </w:t>
      </w:r>
      <w:r w:rsidRPr="00C37DDF">
        <w:t>enhance</w:t>
      </w:r>
      <w:r w:rsidR="00B35ED2" w:rsidRPr="00C37DDF">
        <w:t>s</w:t>
      </w:r>
      <w:r w:rsidRPr="00C37DDF">
        <w:t xml:space="preserve"> security protection </w:t>
      </w:r>
      <w:r w:rsidR="00B35ED2" w:rsidRPr="00C37DDF">
        <w:t>for Beeks</w:t>
      </w:r>
      <w:r w:rsidR="00762CC2">
        <w:t>’</w:t>
      </w:r>
      <w:r w:rsidRPr="00C37DDF">
        <w:t xml:space="preserve"> Managed Extended Detection and Response offering and</w:t>
      </w:r>
      <w:r w:rsidR="00B35ED2" w:rsidRPr="00C37DDF">
        <w:t xml:space="preserve"> marks a</w:t>
      </w:r>
      <w:r w:rsidRPr="00C37DDF">
        <w:t xml:space="preserve"> further investment into the Beeks Security Operations Centre</w:t>
      </w:r>
      <w:r w:rsidR="00F823EA">
        <w:t xml:space="preserve"> (</w:t>
      </w:r>
      <w:r w:rsidR="00B35ED2" w:rsidRPr="00C37DDF">
        <w:t>SOC</w:t>
      </w:r>
      <w:r w:rsidR="00F823EA">
        <w:t>)</w:t>
      </w:r>
      <w:r w:rsidRPr="00C37DDF">
        <w:t xml:space="preserve">. </w:t>
      </w:r>
    </w:p>
    <w:p w14:paraId="2EDC3DDE" w14:textId="222502AD" w:rsidR="008F46EF" w:rsidRPr="00C37DDF" w:rsidRDefault="008F46EF" w:rsidP="00C37DDF">
      <w:pPr>
        <w:pStyle w:val="Bullet"/>
        <w:numPr>
          <w:ilvl w:val="0"/>
          <w:numId w:val="0"/>
        </w:numPr>
      </w:pPr>
      <w:r w:rsidRPr="00451F6E">
        <w:rPr>
          <w:b/>
          <w:bCs/>
        </w:rPr>
        <w:t>‘Land’ (</w:t>
      </w:r>
      <w:r w:rsidR="00F823EA">
        <w:rPr>
          <w:b/>
          <w:bCs/>
        </w:rPr>
        <w:t>n</w:t>
      </w:r>
      <w:r w:rsidRPr="00451F6E">
        <w:rPr>
          <w:b/>
          <w:bCs/>
        </w:rPr>
        <w:t>ew customers)</w:t>
      </w:r>
      <w:r w:rsidR="00F823EA">
        <w:t>.</w:t>
      </w:r>
      <w:r w:rsidR="00451F6E">
        <w:t xml:space="preserve"> </w:t>
      </w:r>
      <w:r w:rsidR="00E32FF5" w:rsidRPr="00E32FF5">
        <w:t>Here Beeks focuses on growing the Tier 1 customer base, selling to organisations of varying sizes, ranging from Proof of Concepts to large scale, phase 2 roll-outs – with expansion opportunities across the majority.  There were significant new customers secured in H1 notably with a conditional contract with one of the largest exchanges globally, marking the third international exchange to sign up to Exchange Cloud</w:t>
      </w:r>
      <w:r w:rsidR="00E32FF5">
        <w:t>. P</w:t>
      </w:r>
      <w:r w:rsidRPr="00C37DDF">
        <w:t xml:space="preserve">ost period-end Beeks inked a £5m Proximity Cloud contract with </w:t>
      </w:r>
      <w:r w:rsidR="00F823EA">
        <w:t>‘</w:t>
      </w:r>
      <w:r w:rsidRPr="00C37DDF">
        <w:t>one of the world’s largest bank</w:t>
      </w:r>
      <w:r w:rsidR="00F823EA">
        <w:t>ing groups’,</w:t>
      </w:r>
      <w:r w:rsidRPr="00C37DDF">
        <w:t xml:space="preserve"> with initial revenue from H1 FY25</w:t>
      </w:r>
      <w:r w:rsidR="00F823EA">
        <w:t xml:space="preserve">, </w:t>
      </w:r>
      <w:r w:rsidR="00B35ED2" w:rsidRPr="00C37DDF">
        <w:t>underpin</w:t>
      </w:r>
      <w:r w:rsidR="00F823EA">
        <w:t>ning</w:t>
      </w:r>
      <w:r w:rsidR="00B35ED2" w:rsidRPr="00C37DDF">
        <w:t xml:space="preserve"> later year forecasts</w:t>
      </w:r>
      <w:r w:rsidRPr="00C37DDF">
        <w:t>.</w:t>
      </w:r>
    </w:p>
    <w:p w14:paraId="523E40F8" w14:textId="6DD79F5F" w:rsidR="008F46EF" w:rsidRPr="00C37DDF" w:rsidRDefault="008F46EF" w:rsidP="00C37DDF">
      <w:pPr>
        <w:pStyle w:val="Bullet"/>
        <w:numPr>
          <w:ilvl w:val="0"/>
          <w:numId w:val="0"/>
        </w:numPr>
      </w:pPr>
      <w:r w:rsidRPr="00451F6E">
        <w:rPr>
          <w:b/>
          <w:bCs/>
        </w:rPr>
        <w:t>Expand (</w:t>
      </w:r>
      <w:r w:rsidR="00F823EA">
        <w:rPr>
          <w:b/>
          <w:bCs/>
        </w:rPr>
        <w:t>e</w:t>
      </w:r>
      <w:r w:rsidRPr="00451F6E">
        <w:rPr>
          <w:b/>
          <w:bCs/>
        </w:rPr>
        <w:t>xisting customers)</w:t>
      </w:r>
      <w:r w:rsidR="00F823EA">
        <w:rPr>
          <w:b/>
          <w:bCs/>
        </w:rPr>
        <w:t>.</w:t>
      </w:r>
      <w:r w:rsidRPr="00C37DDF">
        <w:t xml:space="preserve"> Expansion of the initial US$1.3m Proximity Cloud contract with a Tier 1 investment manager </w:t>
      </w:r>
      <w:r w:rsidR="00F823EA">
        <w:t>was signed in November,</w:t>
      </w:r>
      <w:r w:rsidR="00B35ED2" w:rsidRPr="00C37DDF">
        <w:t xml:space="preserve"> with </w:t>
      </w:r>
      <w:r w:rsidRPr="00C37DDF">
        <w:t xml:space="preserve">a US$3.6m </w:t>
      </w:r>
      <w:r w:rsidR="00B35ED2" w:rsidRPr="00C37DDF">
        <w:t>five</w:t>
      </w:r>
      <w:r w:rsidR="001E7D9A" w:rsidRPr="00C37DDF">
        <w:t>-</w:t>
      </w:r>
      <w:r w:rsidR="00B35ED2" w:rsidRPr="00C37DDF">
        <w:t xml:space="preserve">year </w:t>
      </w:r>
      <w:r w:rsidRPr="00C37DDF">
        <w:t xml:space="preserve">contract. The first location was delivered in December 2023, </w:t>
      </w:r>
      <w:r w:rsidR="00F823EA">
        <w:t>with t</w:t>
      </w:r>
      <w:r w:rsidRPr="00C37DDF">
        <w:t xml:space="preserve">he second </w:t>
      </w:r>
      <w:r w:rsidR="00F823EA">
        <w:t xml:space="preserve">in </w:t>
      </w:r>
      <w:r w:rsidRPr="00C37DDF">
        <w:t>February 2024</w:t>
      </w:r>
      <w:r w:rsidR="00F823EA">
        <w:t>.</w:t>
      </w:r>
      <w:r w:rsidRPr="00C37DDF">
        <w:t xml:space="preserve"> </w:t>
      </w:r>
    </w:p>
    <w:p w14:paraId="394F4356" w14:textId="77777777" w:rsidR="008F46EF" w:rsidRDefault="008F46EF" w:rsidP="008F46EF">
      <w:pPr>
        <w:pStyle w:val="Head3"/>
        <w:rPr>
          <w:lang w:eastAsia="zh-TW"/>
        </w:rPr>
      </w:pPr>
      <w:r>
        <w:rPr>
          <w:lang w:eastAsia="zh-TW"/>
        </w:rPr>
        <w:t>De-coding CEO Gordon McArthur commentary:</w:t>
      </w:r>
    </w:p>
    <w:p w14:paraId="30D6FA88" w14:textId="3AB47D37" w:rsidR="008F46EF" w:rsidRDefault="008F46EF" w:rsidP="00C37DDF">
      <w:pPr>
        <w:pStyle w:val="Bullet"/>
        <w:numPr>
          <w:ilvl w:val="0"/>
          <w:numId w:val="0"/>
        </w:numPr>
        <w:rPr>
          <w:lang w:eastAsia="zh-TW"/>
        </w:rPr>
      </w:pPr>
      <w:r w:rsidRPr="008F46EF">
        <w:rPr>
          <w:b/>
          <w:bCs/>
          <w:lang w:eastAsia="zh-TW"/>
        </w:rPr>
        <w:t>Confidence in the outlook</w:t>
      </w:r>
      <w:r w:rsidR="00C4015D">
        <w:rPr>
          <w:b/>
          <w:bCs/>
          <w:lang w:eastAsia="zh-TW"/>
        </w:rPr>
        <w:t xml:space="preserve"> in an early</w:t>
      </w:r>
      <w:r w:rsidR="0076394B">
        <w:rPr>
          <w:b/>
          <w:bCs/>
          <w:lang w:eastAsia="zh-TW"/>
        </w:rPr>
        <w:t>-</w:t>
      </w:r>
      <w:r w:rsidR="00C4015D">
        <w:rPr>
          <w:b/>
          <w:bCs/>
          <w:lang w:eastAsia="zh-TW"/>
        </w:rPr>
        <w:t>stage market</w:t>
      </w:r>
      <w:r w:rsidRPr="008F46EF">
        <w:rPr>
          <w:b/>
          <w:bCs/>
          <w:lang w:eastAsia="zh-TW"/>
        </w:rPr>
        <w:t>:</w:t>
      </w:r>
      <w:r>
        <w:rPr>
          <w:lang w:eastAsia="zh-TW"/>
        </w:rPr>
        <w:t xml:space="preserve"> </w:t>
      </w:r>
      <w:r w:rsidRPr="008F46EF">
        <w:rPr>
          <w:i/>
          <w:iCs/>
          <w:lang w:eastAsia="zh-TW"/>
        </w:rPr>
        <w:t>“The strong growth we continue to demonstrate year on year, and our confident outlook for this and next year underline the size of the opportunity we are addressing</w:t>
      </w:r>
      <w:r>
        <w:rPr>
          <w:lang w:eastAsia="zh-TW"/>
        </w:rPr>
        <w:t xml:space="preserve">.” </w:t>
      </w:r>
    </w:p>
    <w:p w14:paraId="42560767" w14:textId="2E726C1B" w:rsidR="008F46EF" w:rsidRDefault="008F46EF" w:rsidP="00C37DDF">
      <w:pPr>
        <w:pStyle w:val="Bullet"/>
        <w:numPr>
          <w:ilvl w:val="0"/>
          <w:numId w:val="0"/>
        </w:numPr>
        <w:rPr>
          <w:lang w:eastAsia="zh-TW"/>
        </w:rPr>
      </w:pPr>
      <w:r>
        <w:rPr>
          <w:lang w:eastAsia="zh-TW"/>
        </w:rPr>
        <w:lastRenderedPageBreak/>
        <w:t>“</w:t>
      </w:r>
      <w:r w:rsidRPr="008F46EF">
        <w:rPr>
          <w:i/>
          <w:iCs/>
          <w:lang w:eastAsia="zh-TW"/>
        </w:rPr>
        <w:t>Financial markets are still only at the start of the journey to the cloud. With our proven offering and growing tier 1 customer base, which includes some of the largest financial organisations in the world, increasing profit margins and cash generation, we have never been better placed to seize the opportunity.”</w:t>
      </w:r>
      <w:r>
        <w:rPr>
          <w:lang w:eastAsia="zh-TW"/>
        </w:rPr>
        <w:t xml:space="preserve"> </w:t>
      </w:r>
    </w:p>
    <w:p w14:paraId="7966C5A5" w14:textId="472C898C" w:rsidR="008F46EF" w:rsidRDefault="008F46EF" w:rsidP="00C37DDF">
      <w:pPr>
        <w:pStyle w:val="Bullet"/>
        <w:numPr>
          <w:ilvl w:val="0"/>
          <w:numId w:val="0"/>
        </w:numPr>
        <w:rPr>
          <w:lang w:eastAsia="zh-TW"/>
        </w:rPr>
      </w:pPr>
      <w:r w:rsidRPr="008F46EF">
        <w:rPr>
          <w:b/>
          <w:bCs/>
          <w:lang w:eastAsia="zh-TW"/>
        </w:rPr>
        <w:t>H2 is all about pipeline conversion:</w:t>
      </w:r>
      <w:r>
        <w:rPr>
          <w:lang w:eastAsia="zh-TW"/>
        </w:rPr>
        <w:t xml:space="preserve"> </w:t>
      </w:r>
      <w:r w:rsidRPr="008F46EF">
        <w:rPr>
          <w:i/>
          <w:iCs/>
          <w:lang w:eastAsia="zh-TW"/>
        </w:rPr>
        <w:t xml:space="preserve">“Our </w:t>
      </w:r>
      <w:r w:rsidR="00DF04D8">
        <w:rPr>
          <w:i/>
          <w:iCs/>
          <w:lang w:eastAsia="zh-TW"/>
        </w:rPr>
        <w:t xml:space="preserve">H2 </w:t>
      </w:r>
      <w:r w:rsidRPr="008F46EF">
        <w:rPr>
          <w:i/>
          <w:iCs/>
          <w:lang w:eastAsia="zh-TW"/>
        </w:rPr>
        <w:t>focus remains the conversion of our significant pipeline</w:t>
      </w:r>
      <w:r>
        <w:rPr>
          <w:lang w:eastAsia="zh-TW"/>
        </w:rPr>
        <w:t>.”</w:t>
      </w:r>
    </w:p>
    <w:p w14:paraId="76B932DD" w14:textId="03185B15" w:rsidR="008F46EF" w:rsidRDefault="008F46EF" w:rsidP="008F46EF">
      <w:pPr>
        <w:pStyle w:val="Head3"/>
        <w:rPr>
          <w:lang w:eastAsia="zh-TW"/>
        </w:rPr>
      </w:pPr>
      <w:r>
        <w:rPr>
          <w:lang w:eastAsia="zh-TW"/>
        </w:rPr>
        <w:t>Revenue drivers</w:t>
      </w:r>
      <w:r w:rsidR="007A7D9C">
        <w:rPr>
          <w:lang w:eastAsia="zh-TW"/>
        </w:rPr>
        <w:t xml:space="preserve"> – Exchange Cloud expands TAM</w:t>
      </w:r>
    </w:p>
    <w:p w14:paraId="39E14617" w14:textId="03DAA6AF" w:rsidR="008F46EF" w:rsidRDefault="008F46EF" w:rsidP="00C37DDF">
      <w:pPr>
        <w:pStyle w:val="Bullet"/>
        <w:numPr>
          <w:ilvl w:val="0"/>
          <w:numId w:val="0"/>
        </w:numPr>
        <w:rPr>
          <w:lang w:eastAsia="zh-TW"/>
        </w:rPr>
      </w:pPr>
      <w:r>
        <w:rPr>
          <w:lang w:eastAsia="zh-TW"/>
        </w:rPr>
        <w:t xml:space="preserve">Exchange Cloud is now up to three announced customers. </w:t>
      </w:r>
      <w:r w:rsidR="007D2C22">
        <w:rPr>
          <w:lang w:eastAsia="zh-TW"/>
        </w:rPr>
        <w:t>Rec</w:t>
      </w:r>
      <w:r w:rsidR="003546AB">
        <w:rPr>
          <w:lang w:eastAsia="zh-TW"/>
        </w:rPr>
        <w:t>a</w:t>
      </w:r>
      <w:r w:rsidR="007D2C22">
        <w:rPr>
          <w:lang w:eastAsia="zh-TW"/>
        </w:rPr>
        <w:t xml:space="preserve">p: </w:t>
      </w:r>
      <w:r>
        <w:rPr>
          <w:lang w:eastAsia="zh-TW"/>
        </w:rPr>
        <w:t xml:space="preserve">Exchange Cloud is a multi-home, fully configured and pre-installed physical trading environment </w:t>
      </w:r>
      <w:r w:rsidR="0032104E">
        <w:rPr>
          <w:lang w:eastAsia="zh-TW"/>
        </w:rPr>
        <w:t>that</w:t>
      </w:r>
      <w:r w:rsidR="007D2C22">
        <w:rPr>
          <w:lang w:eastAsia="zh-TW"/>
        </w:rPr>
        <w:t xml:space="preserve"> </w:t>
      </w:r>
      <w:r>
        <w:rPr>
          <w:lang w:eastAsia="zh-TW"/>
        </w:rPr>
        <w:t xml:space="preserve">is fully optimised for global exchanges. This is a transformational opportunity </w:t>
      </w:r>
      <w:r w:rsidR="002E3308">
        <w:rPr>
          <w:lang w:eastAsia="zh-TW"/>
        </w:rPr>
        <w:t xml:space="preserve">as it enables </w:t>
      </w:r>
      <w:r>
        <w:rPr>
          <w:lang w:eastAsia="zh-TW"/>
        </w:rPr>
        <w:t>Beeks to target and win the biggest financial organisations as customers</w:t>
      </w:r>
      <w:r w:rsidR="003546AB">
        <w:rPr>
          <w:lang w:eastAsia="zh-TW"/>
        </w:rPr>
        <w:t>. They</w:t>
      </w:r>
      <w:r w:rsidR="007D2C22">
        <w:rPr>
          <w:lang w:eastAsia="zh-TW"/>
        </w:rPr>
        <w:t xml:space="preserve"> in </w:t>
      </w:r>
      <w:r w:rsidR="003546AB">
        <w:rPr>
          <w:lang w:eastAsia="zh-TW"/>
        </w:rPr>
        <w:t>turn sell thr</w:t>
      </w:r>
      <w:r w:rsidR="0032104E">
        <w:rPr>
          <w:lang w:eastAsia="zh-TW"/>
        </w:rPr>
        <w:t>ough</w:t>
      </w:r>
      <w:r w:rsidR="003546AB">
        <w:rPr>
          <w:lang w:eastAsia="zh-TW"/>
        </w:rPr>
        <w:t xml:space="preserve"> to their end users</w:t>
      </w:r>
      <w:r w:rsidR="0032104E">
        <w:rPr>
          <w:lang w:eastAsia="zh-TW"/>
        </w:rPr>
        <w:t>,</w:t>
      </w:r>
      <w:r w:rsidR="003546AB">
        <w:rPr>
          <w:lang w:eastAsia="zh-TW"/>
        </w:rPr>
        <w:t xml:space="preserve"> creating greater operational leverage for Beeks</w:t>
      </w:r>
      <w:r>
        <w:rPr>
          <w:lang w:eastAsia="zh-TW"/>
        </w:rPr>
        <w:t xml:space="preserve">. </w:t>
      </w:r>
    </w:p>
    <w:p w14:paraId="124AB94C" w14:textId="0BD1FC73" w:rsidR="008F46EF" w:rsidRDefault="00B35ED2" w:rsidP="00C37DDF">
      <w:pPr>
        <w:pStyle w:val="Bullet"/>
        <w:numPr>
          <w:ilvl w:val="0"/>
          <w:numId w:val="0"/>
        </w:numPr>
        <w:rPr>
          <w:lang w:eastAsia="zh-TW"/>
        </w:rPr>
      </w:pPr>
      <w:r>
        <w:rPr>
          <w:lang w:eastAsia="zh-TW"/>
        </w:rPr>
        <w:t>T</w:t>
      </w:r>
      <w:r w:rsidR="008F46EF">
        <w:rPr>
          <w:lang w:eastAsia="zh-TW"/>
        </w:rPr>
        <w:t xml:space="preserve">he financial markets </w:t>
      </w:r>
      <w:r>
        <w:rPr>
          <w:lang w:eastAsia="zh-TW"/>
        </w:rPr>
        <w:t xml:space="preserve">are </w:t>
      </w:r>
      <w:r w:rsidR="008F46EF">
        <w:rPr>
          <w:lang w:eastAsia="zh-TW"/>
        </w:rPr>
        <w:t>increasingly adopting cloud solutions</w:t>
      </w:r>
      <w:r>
        <w:rPr>
          <w:lang w:eastAsia="zh-TW"/>
        </w:rPr>
        <w:t xml:space="preserve">. Beeks has </w:t>
      </w:r>
      <w:r w:rsidR="008F46EF">
        <w:rPr>
          <w:lang w:eastAsia="zh-TW"/>
        </w:rPr>
        <w:t xml:space="preserve">a growing reputation and blue-chip customer base, </w:t>
      </w:r>
      <w:r w:rsidR="005914B2">
        <w:rPr>
          <w:lang w:eastAsia="zh-TW"/>
        </w:rPr>
        <w:t xml:space="preserve">with </w:t>
      </w:r>
      <w:r w:rsidR="008F46EF">
        <w:rPr>
          <w:lang w:eastAsia="zh-TW"/>
        </w:rPr>
        <w:t xml:space="preserve">a substantial </w:t>
      </w:r>
      <w:r>
        <w:rPr>
          <w:lang w:eastAsia="zh-TW"/>
        </w:rPr>
        <w:t xml:space="preserve">TAM </w:t>
      </w:r>
      <w:r w:rsidR="003E3CA6">
        <w:rPr>
          <w:lang w:eastAsia="zh-TW"/>
        </w:rPr>
        <w:t xml:space="preserve">being </w:t>
      </w:r>
      <w:r w:rsidR="003E18E7">
        <w:rPr>
          <w:lang w:eastAsia="zh-TW"/>
        </w:rPr>
        <w:t xml:space="preserve">part of a US$192bn </w:t>
      </w:r>
      <w:r w:rsidR="003E3CA6">
        <w:rPr>
          <w:lang w:eastAsia="zh-TW"/>
        </w:rPr>
        <w:t>market (</w:t>
      </w:r>
      <w:r w:rsidR="005914B2">
        <w:rPr>
          <w:lang w:eastAsia="zh-TW"/>
        </w:rPr>
        <w:t>Source</w:t>
      </w:r>
      <w:r w:rsidR="0032104E">
        <w:rPr>
          <w:lang w:eastAsia="zh-TW"/>
        </w:rPr>
        <w:t>:</w:t>
      </w:r>
      <w:r w:rsidR="005914B2">
        <w:rPr>
          <w:lang w:eastAsia="zh-TW"/>
        </w:rPr>
        <w:t xml:space="preserve"> Statistica</w:t>
      </w:r>
      <w:r w:rsidR="003E3CA6">
        <w:rPr>
          <w:lang w:eastAsia="zh-TW"/>
        </w:rPr>
        <w:t>)</w:t>
      </w:r>
      <w:r w:rsidR="008F46EF">
        <w:rPr>
          <w:lang w:eastAsia="zh-TW"/>
        </w:rPr>
        <w:t>.</w:t>
      </w:r>
    </w:p>
    <w:tbl>
      <w:tblPr>
        <w:tblStyle w:val="TableGrid"/>
        <w:tblW w:w="7358" w:type="dxa"/>
        <w:tblInd w:w="-15" w:type="dxa"/>
        <w:tblBorders>
          <w:top w:val="single" w:sz="12" w:space="0" w:color="3F6EB6"/>
        </w:tblBorders>
        <w:tblLayout w:type="fixed"/>
        <w:tblCellMar>
          <w:left w:w="0" w:type="dxa"/>
          <w:right w:w="0" w:type="dxa"/>
        </w:tblCellMar>
        <w:tblLook w:val="01E0" w:firstRow="1" w:lastRow="1" w:firstColumn="1" w:lastColumn="1" w:noHBand="0" w:noVBand="0"/>
      </w:tblPr>
      <w:tblGrid>
        <w:gridCol w:w="15"/>
        <w:gridCol w:w="7328"/>
        <w:gridCol w:w="15"/>
      </w:tblGrid>
      <w:tr w:rsidR="00324E92" w:rsidRPr="00867E44" w14:paraId="066311FF" w14:textId="77777777" w:rsidTr="0007772B">
        <w:trPr>
          <w:gridBefore w:val="1"/>
          <w:wBefore w:w="15" w:type="dxa"/>
          <w:cantSplit/>
        </w:trPr>
        <w:tc>
          <w:tcPr>
            <w:tcW w:w="7343" w:type="dxa"/>
            <w:gridSpan w:val="2"/>
            <w:tcBorders>
              <w:top w:val="single" w:sz="12" w:space="0" w:color="105992" w:themeColor="accent1"/>
              <w:left w:val="single" w:sz="12" w:space="0" w:color="105992" w:themeColor="accent1"/>
              <w:bottom w:val="single" w:sz="12" w:space="0" w:color="105992" w:themeColor="accent1"/>
              <w:right w:val="single" w:sz="12" w:space="0" w:color="105992" w:themeColor="accent1"/>
            </w:tcBorders>
            <w:shd w:val="clear" w:color="auto" w:fill="105992" w:themeFill="accent1"/>
            <w:tcMar>
              <w:left w:w="0" w:type="dxa"/>
              <w:right w:w="0" w:type="dxa"/>
            </w:tcMar>
          </w:tcPr>
          <w:p w14:paraId="355E86B8" w14:textId="3680E632" w:rsidR="00324E92" w:rsidRPr="0032104E" w:rsidRDefault="00324E92" w:rsidP="0032104E">
            <w:pPr>
              <w:keepNext/>
              <w:spacing w:before="60" w:after="60"/>
              <w:ind w:firstLine="115"/>
              <w:rPr>
                <w:rFonts w:asciiTheme="minorHAnsi" w:hAnsiTheme="minorHAnsi"/>
                <w:b/>
                <w:color w:val="FFFFFF"/>
                <w:sz w:val="20"/>
                <w:szCs w:val="20"/>
              </w:rPr>
            </w:pPr>
            <w:r>
              <w:rPr>
                <w:rFonts w:asciiTheme="minorHAnsi" w:hAnsiTheme="minorHAnsi"/>
                <w:b/>
                <w:color w:val="FFFFFF"/>
                <w:sz w:val="20"/>
                <w:szCs w:val="20"/>
              </w:rPr>
              <w:t>Beeks Financial</w:t>
            </w:r>
            <w:r w:rsidR="0032104E">
              <w:rPr>
                <w:rFonts w:asciiTheme="minorHAnsi" w:hAnsiTheme="minorHAnsi"/>
                <w:b/>
                <w:color w:val="FFFFFF"/>
                <w:sz w:val="20"/>
                <w:szCs w:val="20"/>
              </w:rPr>
              <w:t xml:space="preserve"> –</w:t>
            </w:r>
            <w:r>
              <w:rPr>
                <w:rFonts w:asciiTheme="minorHAnsi" w:hAnsiTheme="minorHAnsi"/>
                <w:b/>
                <w:color w:val="FFFFFF"/>
                <w:sz w:val="20"/>
                <w:szCs w:val="20"/>
              </w:rPr>
              <w:t xml:space="preserve"> H1 KPIs (£m)</w:t>
            </w:r>
          </w:p>
        </w:tc>
      </w:tr>
      <w:tr w:rsidR="00324E92" w:rsidRPr="00867E44" w14:paraId="6000B7F5" w14:textId="77777777" w:rsidTr="0007772B">
        <w:trPr>
          <w:gridBefore w:val="1"/>
          <w:wBefore w:w="15" w:type="dxa"/>
          <w:cantSplit/>
        </w:trPr>
        <w:tc>
          <w:tcPr>
            <w:tcW w:w="7343" w:type="dxa"/>
            <w:gridSpan w:val="2"/>
            <w:tcBorders>
              <w:top w:val="single" w:sz="12" w:space="0" w:color="105992" w:themeColor="accent1"/>
              <w:bottom w:val="single" w:sz="12" w:space="0" w:color="3F6EB6"/>
            </w:tcBorders>
            <w:tcMar>
              <w:left w:w="0" w:type="dxa"/>
              <w:right w:w="0" w:type="dxa"/>
            </w:tcMar>
          </w:tcPr>
          <w:p w14:paraId="21B60C40" w14:textId="77777777" w:rsidR="00324E92" w:rsidRPr="00636F94" w:rsidRDefault="00324E92" w:rsidP="0007772B">
            <w:pPr>
              <w:keepNext/>
              <w:spacing w:before="120"/>
              <w:rPr>
                <w:rFonts w:asciiTheme="minorHAnsi" w:hAnsiTheme="minorHAnsi"/>
                <w:b/>
                <w:sz w:val="18"/>
                <w:szCs w:val="18"/>
              </w:rPr>
            </w:pPr>
            <w:r w:rsidRPr="006943D3">
              <w:rPr>
                <w:rFonts w:asciiTheme="minorHAnsi" w:hAnsiTheme="minorHAnsi"/>
                <w:noProof/>
                <w:sz w:val="18"/>
                <w:szCs w:val="18"/>
              </w:rPr>
              <w:drawing>
                <wp:inline distT="0" distB="0" distL="0" distR="0" wp14:anchorId="524FDBDE" wp14:editId="5CB2C16B">
                  <wp:extent cx="4657725" cy="1495425"/>
                  <wp:effectExtent l="0" t="0" r="9525" b="9525"/>
                  <wp:docPr id="1056760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7725" cy="1495425"/>
                          </a:xfrm>
                          <a:prstGeom prst="rect">
                            <a:avLst/>
                          </a:prstGeom>
                          <a:noFill/>
                          <a:ln>
                            <a:noFill/>
                          </a:ln>
                        </pic:spPr>
                      </pic:pic>
                    </a:graphicData>
                  </a:graphic>
                </wp:inline>
              </w:drawing>
            </w:r>
            <w:r w:rsidRPr="00636F94">
              <w:rPr>
                <w:rFonts w:asciiTheme="minorHAnsi" w:hAnsiTheme="minorHAnsi"/>
                <w:sz w:val="18"/>
                <w:szCs w:val="18"/>
              </w:rPr>
              <w:t xml:space="preserve"> </w:t>
            </w:r>
          </w:p>
        </w:tc>
      </w:tr>
      <w:tr w:rsidR="00324E92" w:rsidRPr="00867E44" w14:paraId="4B77E9C4" w14:textId="77777777" w:rsidTr="0007772B">
        <w:trPr>
          <w:gridAfter w:val="1"/>
          <w:wAfter w:w="15" w:type="dxa"/>
          <w:cantSplit/>
        </w:trPr>
        <w:tc>
          <w:tcPr>
            <w:tcW w:w="7343" w:type="dxa"/>
            <w:gridSpan w:val="2"/>
            <w:tcBorders>
              <w:top w:val="single" w:sz="12" w:space="0" w:color="3F6EB6"/>
            </w:tcBorders>
            <w:tcMar>
              <w:left w:w="0" w:type="dxa"/>
              <w:right w:w="0" w:type="dxa"/>
            </w:tcMar>
          </w:tcPr>
          <w:p w14:paraId="169E2180" w14:textId="402DA090" w:rsidR="00324E92" w:rsidRPr="00867E44" w:rsidRDefault="00324E92" w:rsidP="0007772B">
            <w:pPr>
              <w:spacing w:before="60" w:after="60"/>
              <w:ind w:firstLine="128"/>
              <w:rPr>
                <w:rFonts w:asciiTheme="minorHAnsi" w:hAnsiTheme="minorHAnsi"/>
                <w:bCs/>
                <w:i/>
                <w:sz w:val="18"/>
                <w:szCs w:val="18"/>
              </w:rPr>
            </w:pPr>
            <w:r w:rsidRPr="00867E44">
              <w:rPr>
                <w:rFonts w:asciiTheme="minorHAnsi" w:hAnsiTheme="minorHAnsi"/>
                <w:bCs/>
                <w:i/>
                <w:sz w:val="18"/>
                <w:szCs w:val="18"/>
              </w:rPr>
              <w:t xml:space="preserve">Source: </w:t>
            </w:r>
            <w:r>
              <w:rPr>
                <w:rFonts w:asciiTheme="minorHAnsi" w:hAnsiTheme="minorHAnsi"/>
                <w:bCs/>
                <w:i/>
                <w:sz w:val="18"/>
                <w:szCs w:val="18"/>
              </w:rPr>
              <w:t>Company data</w:t>
            </w:r>
            <w:r w:rsidR="0032104E">
              <w:rPr>
                <w:rFonts w:asciiTheme="minorHAnsi" w:hAnsiTheme="minorHAnsi"/>
                <w:bCs/>
                <w:i/>
                <w:sz w:val="18"/>
                <w:szCs w:val="18"/>
              </w:rPr>
              <w:t>, Progressive Equity Research</w:t>
            </w:r>
          </w:p>
        </w:tc>
      </w:tr>
    </w:tbl>
    <w:p w14:paraId="57B36363" w14:textId="77777777" w:rsidR="008F46EF" w:rsidRDefault="008F46EF" w:rsidP="008F46EF">
      <w:pPr>
        <w:pStyle w:val="Head3"/>
        <w:rPr>
          <w:lang w:eastAsia="zh-TW"/>
        </w:rPr>
      </w:pPr>
      <w:r>
        <w:rPr>
          <w:lang w:eastAsia="zh-TW"/>
        </w:rPr>
        <w:t xml:space="preserve">H1 tech stack improvements </w:t>
      </w:r>
    </w:p>
    <w:p w14:paraId="17F8B172" w14:textId="548A21BF" w:rsidR="008F46EF" w:rsidRDefault="008F46EF" w:rsidP="0032104E">
      <w:pPr>
        <w:pStyle w:val="Text"/>
        <w:spacing w:after="120"/>
        <w:rPr>
          <w:lang w:eastAsia="zh-TW"/>
        </w:rPr>
      </w:pPr>
      <w:r>
        <w:rPr>
          <w:lang w:eastAsia="zh-TW"/>
        </w:rPr>
        <w:t>Capitalised development costs</w:t>
      </w:r>
      <w:r w:rsidR="003E18E7">
        <w:rPr>
          <w:lang w:eastAsia="zh-TW"/>
        </w:rPr>
        <w:t>,</w:t>
      </w:r>
      <w:r>
        <w:rPr>
          <w:lang w:eastAsia="zh-TW"/>
        </w:rPr>
        <w:t xml:space="preserve"> £1.33m</w:t>
      </w:r>
      <w:r w:rsidR="003E18E7">
        <w:rPr>
          <w:lang w:eastAsia="zh-TW"/>
        </w:rPr>
        <w:t>,</w:t>
      </w:r>
      <w:r>
        <w:rPr>
          <w:lang w:eastAsia="zh-TW"/>
        </w:rPr>
        <w:t xml:space="preserve"> </w:t>
      </w:r>
      <w:r w:rsidR="00D71138">
        <w:rPr>
          <w:lang w:eastAsia="zh-TW"/>
        </w:rPr>
        <w:t>w</w:t>
      </w:r>
      <w:r w:rsidR="009A4A97">
        <w:rPr>
          <w:lang w:eastAsia="zh-TW"/>
        </w:rPr>
        <w:t>ith development in</w:t>
      </w:r>
      <w:r w:rsidR="003E18E7">
        <w:rPr>
          <w:lang w:eastAsia="zh-TW"/>
        </w:rPr>
        <w:t xml:space="preserve"> the following areas</w:t>
      </w:r>
      <w:r>
        <w:rPr>
          <w:lang w:eastAsia="zh-TW"/>
        </w:rPr>
        <w:t>:</w:t>
      </w:r>
    </w:p>
    <w:p w14:paraId="3ABC2C25" w14:textId="357977F1" w:rsidR="008F46EF" w:rsidRDefault="008F46EF" w:rsidP="00C37DDF">
      <w:pPr>
        <w:pStyle w:val="Bullet2"/>
        <w:rPr>
          <w:lang w:eastAsia="zh-TW"/>
        </w:rPr>
      </w:pPr>
      <w:r>
        <w:rPr>
          <w:lang w:eastAsia="zh-TW"/>
        </w:rPr>
        <w:t>Build</w:t>
      </w:r>
      <w:r w:rsidR="0032104E">
        <w:rPr>
          <w:lang w:eastAsia="zh-TW"/>
        </w:rPr>
        <w:t>-</w:t>
      </w:r>
      <w:r>
        <w:rPr>
          <w:lang w:eastAsia="zh-TW"/>
        </w:rPr>
        <w:t xml:space="preserve">out of the </w:t>
      </w:r>
      <w:r w:rsidRPr="00FD006A">
        <w:rPr>
          <w:b/>
          <w:bCs/>
          <w:lang w:eastAsia="zh-TW"/>
        </w:rPr>
        <w:t>functionality</w:t>
      </w:r>
      <w:r>
        <w:rPr>
          <w:lang w:eastAsia="zh-TW"/>
        </w:rPr>
        <w:t xml:space="preserve"> of Exchange and Proximity Cloud for tier 1 bank customers and large exchanges</w:t>
      </w:r>
      <w:r w:rsidR="0032104E">
        <w:rPr>
          <w:lang w:eastAsia="zh-TW"/>
        </w:rPr>
        <w:t>,</w:t>
      </w:r>
      <w:r>
        <w:rPr>
          <w:lang w:eastAsia="zh-TW"/>
        </w:rPr>
        <w:t xml:space="preserve"> such as multi-factor authentication support, further network automation and single sign-on.</w:t>
      </w:r>
    </w:p>
    <w:p w14:paraId="5FF65717" w14:textId="712F6C45" w:rsidR="008F46EF" w:rsidRDefault="008F46EF" w:rsidP="00C37DDF">
      <w:pPr>
        <w:pStyle w:val="Bullet2"/>
        <w:rPr>
          <w:lang w:eastAsia="zh-TW"/>
        </w:rPr>
      </w:pPr>
      <w:r>
        <w:rPr>
          <w:lang w:eastAsia="zh-TW"/>
        </w:rPr>
        <w:t xml:space="preserve">Deepened the </w:t>
      </w:r>
      <w:r w:rsidRPr="00FD006A">
        <w:rPr>
          <w:b/>
          <w:bCs/>
          <w:lang w:eastAsia="zh-TW"/>
        </w:rPr>
        <w:t>multi-tenant experience</w:t>
      </w:r>
      <w:r>
        <w:rPr>
          <w:lang w:eastAsia="zh-TW"/>
        </w:rPr>
        <w:t>. Allows exchanges to subdivide an Exchange Cloud rack between multiple individual clients and have further improved the usability of the self-service infrastructure portal.</w:t>
      </w:r>
    </w:p>
    <w:p w14:paraId="0877EA6C" w14:textId="2FF3C9B6" w:rsidR="008F46EF" w:rsidRDefault="008F46EF" w:rsidP="00C37DDF">
      <w:pPr>
        <w:pStyle w:val="Bullet2"/>
        <w:rPr>
          <w:lang w:eastAsia="zh-TW"/>
        </w:rPr>
      </w:pPr>
      <w:r>
        <w:rPr>
          <w:lang w:eastAsia="zh-TW"/>
        </w:rPr>
        <w:t xml:space="preserve">Completed engineering and customer migration </w:t>
      </w:r>
      <w:r w:rsidR="00FD006A">
        <w:rPr>
          <w:lang w:eastAsia="zh-TW"/>
        </w:rPr>
        <w:t xml:space="preserve">work </w:t>
      </w:r>
      <w:r>
        <w:rPr>
          <w:lang w:eastAsia="zh-TW"/>
        </w:rPr>
        <w:t>on</w:t>
      </w:r>
      <w:r w:rsidR="00FD006A">
        <w:rPr>
          <w:lang w:eastAsia="zh-TW"/>
        </w:rPr>
        <w:t xml:space="preserve"> the</w:t>
      </w:r>
      <w:r>
        <w:rPr>
          <w:lang w:eastAsia="zh-TW"/>
        </w:rPr>
        <w:t xml:space="preserve"> </w:t>
      </w:r>
      <w:r w:rsidRPr="00FD006A">
        <w:rPr>
          <w:b/>
          <w:bCs/>
          <w:lang w:eastAsia="zh-TW"/>
        </w:rPr>
        <w:t>virtualisation platform.</w:t>
      </w:r>
      <w:r>
        <w:rPr>
          <w:lang w:eastAsia="zh-TW"/>
        </w:rPr>
        <w:t xml:space="preserve"> This improves performance and reduce</w:t>
      </w:r>
      <w:r w:rsidR="00FD006A">
        <w:rPr>
          <w:lang w:eastAsia="zh-TW"/>
        </w:rPr>
        <w:t>s</w:t>
      </w:r>
      <w:r>
        <w:rPr>
          <w:lang w:eastAsia="zh-TW"/>
        </w:rPr>
        <w:t xml:space="preserve"> operating costs for </w:t>
      </w:r>
      <w:r w:rsidR="0032104E">
        <w:rPr>
          <w:lang w:eastAsia="zh-TW"/>
        </w:rPr>
        <w:t xml:space="preserve">the </w:t>
      </w:r>
      <w:r>
        <w:rPr>
          <w:lang w:eastAsia="zh-TW"/>
        </w:rPr>
        <w:t>current client base.</w:t>
      </w:r>
    </w:p>
    <w:p w14:paraId="7B68D546" w14:textId="0239960A" w:rsidR="008F46EF" w:rsidRDefault="008F46EF" w:rsidP="00C37DDF">
      <w:pPr>
        <w:pStyle w:val="Bullet2"/>
        <w:rPr>
          <w:lang w:eastAsia="zh-TW"/>
        </w:rPr>
      </w:pPr>
      <w:r w:rsidRPr="00AB52AF">
        <w:rPr>
          <w:b/>
          <w:bCs/>
          <w:lang w:eastAsia="zh-TW"/>
        </w:rPr>
        <w:t>Analytics</w:t>
      </w:r>
      <w:r>
        <w:rPr>
          <w:lang w:eastAsia="zh-TW"/>
        </w:rPr>
        <w:t xml:space="preserve"> product improve</w:t>
      </w:r>
      <w:r w:rsidR="00141DA5">
        <w:rPr>
          <w:lang w:eastAsia="zh-TW"/>
        </w:rPr>
        <w:t xml:space="preserve">ments </w:t>
      </w:r>
      <w:r w:rsidR="00AB52AF">
        <w:rPr>
          <w:lang w:eastAsia="zh-TW"/>
        </w:rPr>
        <w:t>included:</w:t>
      </w:r>
      <w:r>
        <w:rPr>
          <w:lang w:eastAsia="zh-TW"/>
        </w:rPr>
        <w:t xml:space="preserve"> client documentation</w:t>
      </w:r>
      <w:r w:rsidR="00DF30A0">
        <w:rPr>
          <w:lang w:eastAsia="zh-TW"/>
        </w:rPr>
        <w:t xml:space="preserve">, </w:t>
      </w:r>
      <w:r>
        <w:rPr>
          <w:lang w:eastAsia="zh-TW"/>
        </w:rPr>
        <w:t>marketing</w:t>
      </w:r>
      <w:r w:rsidR="00DF30A0">
        <w:rPr>
          <w:lang w:eastAsia="zh-TW"/>
        </w:rPr>
        <w:t>, f</w:t>
      </w:r>
      <w:r>
        <w:rPr>
          <w:lang w:eastAsia="zh-TW"/>
        </w:rPr>
        <w:t>urther develop</w:t>
      </w:r>
      <w:r w:rsidR="00DB51E3">
        <w:rPr>
          <w:lang w:eastAsia="zh-TW"/>
        </w:rPr>
        <w:t>ment of</w:t>
      </w:r>
      <w:r>
        <w:rPr>
          <w:lang w:eastAsia="zh-TW"/>
        </w:rPr>
        <w:t xml:space="preserve"> the high capacity, open architecture.</w:t>
      </w:r>
    </w:p>
    <w:p w14:paraId="7B1DECA8" w14:textId="15A51438" w:rsidR="008F46EF" w:rsidRDefault="00976C02" w:rsidP="008F46EF">
      <w:pPr>
        <w:pStyle w:val="Head1"/>
      </w:pPr>
      <w:r>
        <w:lastRenderedPageBreak/>
        <w:t xml:space="preserve">The </w:t>
      </w:r>
      <w:r w:rsidR="00E867CD">
        <w:t xml:space="preserve">H1 </w:t>
      </w:r>
      <w:r w:rsidR="0032104E">
        <w:t>p</w:t>
      </w:r>
      <w:r w:rsidR="00E867CD">
        <w:t>oints</w:t>
      </w:r>
      <w:r w:rsidR="008F46EF">
        <w:t xml:space="preserve"> of </w:t>
      </w:r>
      <w:r w:rsidR="0032104E">
        <w:t>d</w:t>
      </w:r>
      <w:r w:rsidR="008F46EF">
        <w:t>ebate</w:t>
      </w:r>
    </w:p>
    <w:p w14:paraId="46E78370" w14:textId="48F341B1" w:rsidR="008F46EF" w:rsidRPr="00C043EF" w:rsidRDefault="008F46EF" w:rsidP="00C043EF">
      <w:pPr>
        <w:pStyle w:val="Head3"/>
      </w:pPr>
      <w:r w:rsidRPr="00C043EF">
        <w:t xml:space="preserve">Gross </w:t>
      </w:r>
      <w:r w:rsidR="00B26F04">
        <w:t>p</w:t>
      </w:r>
      <w:r w:rsidRPr="00C043EF">
        <w:t>rofit</w:t>
      </w:r>
    </w:p>
    <w:p w14:paraId="3AAA47EA" w14:textId="6C1BC59B" w:rsidR="008F46EF" w:rsidRDefault="008F46EF" w:rsidP="008F46EF">
      <w:pPr>
        <w:pStyle w:val="Text"/>
        <w:rPr>
          <w:lang w:eastAsia="zh-TW"/>
        </w:rPr>
      </w:pPr>
      <w:r>
        <w:rPr>
          <w:lang w:eastAsia="zh-TW"/>
        </w:rPr>
        <w:t xml:space="preserve">H1 gross profit was +15% Y/Y </w:t>
      </w:r>
      <w:r w:rsidR="00B26F04">
        <w:rPr>
          <w:lang w:eastAsia="zh-TW"/>
        </w:rPr>
        <w:t xml:space="preserve">at </w:t>
      </w:r>
      <w:r>
        <w:rPr>
          <w:lang w:eastAsia="zh-TW"/>
        </w:rPr>
        <w:t xml:space="preserve">£4.99m, but the margin </w:t>
      </w:r>
      <w:r w:rsidR="003E18E7">
        <w:rPr>
          <w:lang w:eastAsia="zh-TW"/>
        </w:rPr>
        <w:t>slipped to</w:t>
      </w:r>
      <w:r>
        <w:rPr>
          <w:lang w:eastAsia="zh-TW"/>
        </w:rPr>
        <w:t xml:space="preserve"> 39% </w:t>
      </w:r>
      <w:r w:rsidR="00B26F04">
        <w:rPr>
          <w:lang w:eastAsia="zh-TW"/>
        </w:rPr>
        <w:t>(</w:t>
      </w:r>
      <w:r>
        <w:rPr>
          <w:lang w:eastAsia="zh-TW"/>
        </w:rPr>
        <w:t>41% Y/Y</w:t>
      </w:r>
      <w:r w:rsidR="00B26F04">
        <w:rPr>
          <w:lang w:eastAsia="zh-TW"/>
        </w:rPr>
        <w:t>)</w:t>
      </w:r>
      <w:r>
        <w:rPr>
          <w:lang w:eastAsia="zh-TW"/>
        </w:rPr>
        <w:t>. The margin</w:t>
      </w:r>
      <w:r w:rsidR="00A8489F">
        <w:rPr>
          <w:lang w:eastAsia="zh-TW"/>
        </w:rPr>
        <w:t xml:space="preserve"> i</w:t>
      </w:r>
      <w:r>
        <w:rPr>
          <w:lang w:eastAsia="zh-TW"/>
        </w:rPr>
        <w:t xml:space="preserve">s a result of increased infrastructure </w:t>
      </w:r>
      <w:r w:rsidR="00A8489F">
        <w:rPr>
          <w:lang w:eastAsia="zh-TW"/>
        </w:rPr>
        <w:t xml:space="preserve">capacity </w:t>
      </w:r>
      <w:r>
        <w:rPr>
          <w:lang w:eastAsia="zh-TW"/>
        </w:rPr>
        <w:t xml:space="preserve">and increased hosting costs. Guidance is for gross margins to improve in H2 as Beeks delivers on </w:t>
      </w:r>
      <w:r w:rsidR="009E4C7E">
        <w:rPr>
          <w:lang w:eastAsia="zh-TW"/>
        </w:rPr>
        <w:t xml:space="preserve">its </w:t>
      </w:r>
      <w:r>
        <w:rPr>
          <w:lang w:eastAsia="zh-TW"/>
        </w:rPr>
        <w:t xml:space="preserve">sales pipeline with a lower cost of investment </w:t>
      </w:r>
      <w:r w:rsidR="009E4C7E">
        <w:rPr>
          <w:lang w:eastAsia="zh-TW"/>
        </w:rPr>
        <w:t>and</w:t>
      </w:r>
      <w:r>
        <w:rPr>
          <w:lang w:eastAsia="zh-TW"/>
        </w:rPr>
        <w:t xml:space="preserve"> fixed direct cost</w:t>
      </w:r>
      <w:r w:rsidR="00921024">
        <w:rPr>
          <w:lang w:eastAsia="zh-TW"/>
        </w:rPr>
        <w:t>s as</w:t>
      </w:r>
      <w:r>
        <w:rPr>
          <w:lang w:eastAsia="zh-TW"/>
        </w:rPr>
        <w:t xml:space="preserve"> Beeks </w:t>
      </w:r>
      <w:r w:rsidR="006204C5">
        <w:rPr>
          <w:lang w:eastAsia="zh-TW"/>
        </w:rPr>
        <w:t xml:space="preserve">has </w:t>
      </w:r>
      <w:r w:rsidR="00921024">
        <w:rPr>
          <w:lang w:eastAsia="zh-TW"/>
        </w:rPr>
        <w:t xml:space="preserve">already </w:t>
      </w:r>
      <w:r>
        <w:rPr>
          <w:lang w:eastAsia="zh-TW"/>
        </w:rPr>
        <w:t>added capacity across its global datacentre estate.</w:t>
      </w:r>
    </w:p>
    <w:p w14:paraId="3195A8E3" w14:textId="77777777" w:rsidR="008F46EF" w:rsidRDefault="008F46EF" w:rsidP="008F46EF">
      <w:pPr>
        <w:pStyle w:val="Head3"/>
        <w:rPr>
          <w:lang w:eastAsia="zh-TW"/>
        </w:rPr>
      </w:pPr>
      <w:r>
        <w:rPr>
          <w:lang w:eastAsia="zh-TW"/>
        </w:rPr>
        <w:t>Operating costs</w:t>
      </w:r>
    </w:p>
    <w:p w14:paraId="557CCDE0" w14:textId="43A4D3D9" w:rsidR="008F46EF" w:rsidRDefault="00921024" w:rsidP="008F46EF">
      <w:pPr>
        <w:pStyle w:val="Text"/>
        <w:rPr>
          <w:lang w:eastAsia="zh-TW"/>
        </w:rPr>
      </w:pPr>
      <w:r>
        <w:rPr>
          <w:lang w:eastAsia="zh-TW"/>
        </w:rPr>
        <w:t>H1 r</w:t>
      </w:r>
      <w:r w:rsidR="008F46EF">
        <w:rPr>
          <w:lang w:eastAsia="zh-TW"/>
        </w:rPr>
        <w:t xml:space="preserve">eported PBT </w:t>
      </w:r>
      <w:r w:rsidR="0098252B">
        <w:rPr>
          <w:lang w:eastAsia="zh-TW"/>
        </w:rPr>
        <w:t xml:space="preserve">of </w:t>
      </w:r>
      <w:r w:rsidR="008F46EF">
        <w:rPr>
          <w:lang w:eastAsia="zh-TW"/>
        </w:rPr>
        <w:t xml:space="preserve">£0.16m </w:t>
      </w:r>
      <w:r w:rsidR="00585C1A">
        <w:rPr>
          <w:lang w:eastAsia="zh-TW"/>
        </w:rPr>
        <w:t xml:space="preserve">this </w:t>
      </w:r>
      <w:r w:rsidR="008F46EF" w:rsidRPr="00C00D76">
        <w:rPr>
          <w:lang w:eastAsia="zh-TW"/>
        </w:rPr>
        <w:t>revers</w:t>
      </w:r>
      <w:r w:rsidR="006204C5" w:rsidRPr="00C00D76">
        <w:rPr>
          <w:lang w:eastAsia="zh-TW"/>
        </w:rPr>
        <w:t xml:space="preserve">ed </w:t>
      </w:r>
      <w:r w:rsidR="008F46EF" w:rsidRPr="00C00D76">
        <w:rPr>
          <w:lang w:eastAsia="zh-TW"/>
        </w:rPr>
        <w:t xml:space="preserve">the £0.76m loss </w:t>
      </w:r>
      <w:r w:rsidR="00822776" w:rsidRPr="00C00D76">
        <w:rPr>
          <w:lang w:eastAsia="zh-TW"/>
        </w:rPr>
        <w:t>from</w:t>
      </w:r>
      <w:r w:rsidR="0098252B" w:rsidRPr="00C00D76">
        <w:rPr>
          <w:lang w:eastAsia="zh-TW"/>
        </w:rPr>
        <w:t xml:space="preserve"> H1</w:t>
      </w:r>
      <w:r w:rsidR="00822776" w:rsidRPr="00C00D76">
        <w:rPr>
          <w:lang w:eastAsia="zh-TW"/>
        </w:rPr>
        <w:t>/</w:t>
      </w:r>
      <w:r w:rsidR="0098252B" w:rsidRPr="00C00D76">
        <w:rPr>
          <w:lang w:eastAsia="zh-TW"/>
        </w:rPr>
        <w:t>FY23</w:t>
      </w:r>
      <w:r w:rsidR="00585C1A">
        <w:rPr>
          <w:lang w:eastAsia="zh-TW"/>
        </w:rPr>
        <w:t>.</w:t>
      </w:r>
      <w:r w:rsidR="008F46EF">
        <w:rPr>
          <w:lang w:eastAsia="zh-TW"/>
        </w:rPr>
        <w:t xml:space="preserve"> The jump in profitability was due to a combination of revenue growth plus </w:t>
      </w:r>
      <w:r w:rsidR="0098252B">
        <w:rPr>
          <w:lang w:eastAsia="zh-TW"/>
        </w:rPr>
        <w:t>a</w:t>
      </w:r>
      <w:r w:rsidR="008F46EF">
        <w:rPr>
          <w:lang w:eastAsia="zh-TW"/>
        </w:rPr>
        <w:t>dministrative expenses</w:t>
      </w:r>
      <w:r w:rsidR="0098252B">
        <w:rPr>
          <w:lang w:eastAsia="zh-TW"/>
        </w:rPr>
        <w:t>,</w:t>
      </w:r>
      <w:r w:rsidR="008F46EF">
        <w:rPr>
          <w:lang w:eastAsia="zh-TW"/>
        </w:rPr>
        <w:t xml:space="preserve"> which dipped to £4.7m</w:t>
      </w:r>
      <w:r w:rsidR="00585C1A">
        <w:rPr>
          <w:lang w:eastAsia="zh-TW"/>
        </w:rPr>
        <w:t xml:space="preserve">, </w:t>
      </w:r>
      <w:r w:rsidR="008F46EF" w:rsidRPr="00C00D76">
        <w:rPr>
          <w:lang w:eastAsia="zh-TW"/>
        </w:rPr>
        <w:t>£4.9m</w:t>
      </w:r>
      <w:r w:rsidR="00585C1A">
        <w:rPr>
          <w:lang w:eastAsia="zh-TW"/>
        </w:rPr>
        <w:t xml:space="preserve"> Y/Y</w:t>
      </w:r>
      <w:r w:rsidR="00D57D4E">
        <w:rPr>
          <w:lang w:eastAsia="zh-TW"/>
        </w:rPr>
        <w:t>,</w:t>
      </w:r>
      <w:r w:rsidR="008F46EF">
        <w:rPr>
          <w:lang w:eastAsia="zh-TW"/>
        </w:rPr>
        <w:t xml:space="preserve"> </w:t>
      </w:r>
      <w:r w:rsidR="002022DE">
        <w:rPr>
          <w:lang w:eastAsia="zh-TW"/>
        </w:rPr>
        <w:t>a</w:t>
      </w:r>
      <w:r w:rsidR="008F46EF">
        <w:rPr>
          <w:lang w:eastAsia="zh-TW"/>
        </w:rPr>
        <w:t xml:space="preserve"> flat headcount (105 FTEs vs 103)</w:t>
      </w:r>
      <w:r w:rsidR="00BA7739">
        <w:rPr>
          <w:lang w:eastAsia="zh-TW"/>
        </w:rPr>
        <w:t xml:space="preserve">, </w:t>
      </w:r>
      <w:r w:rsidR="00C11E16">
        <w:rPr>
          <w:lang w:eastAsia="zh-TW"/>
        </w:rPr>
        <w:t>staff costs</w:t>
      </w:r>
      <w:r w:rsidR="0098252B">
        <w:rPr>
          <w:lang w:eastAsia="zh-TW"/>
        </w:rPr>
        <w:t xml:space="preserve"> </w:t>
      </w:r>
      <w:r w:rsidR="00C11E16">
        <w:rPr>
          <w:lang w:eastAsia="zh-TW"/>
        </w:rPr>
        <w:t>£</w:t>
      </w:r>
      <w:r w:rsidR="003A4CD1">
        <w:rPr>
          <w:lang w:eastAsia="zh-TW"/>
        </w:rPr>
        <w:t>3.53m</w:t>
      </w:r>
      <w:r w:rsidR="00BA7739">
        <w:rPr>
          <w:lang w:eastAsia="zh-TW"/>
        </w:rPr>
        <w:t xml:space="preserve">, </w:t>
      </w:r>
      <w:r w:rsidR="003A4CD1">
        <w:rPr>
          <w:lang w:eastAsia="zh-TW"/>
        </w:rPr>
        <w:t>£3.59m</w:t>
      </w:r>
      <w:r w:rsidR="00822776">
        <w:rPr>
          <w:lang w:eastAsia="zh-TW"/>
        </w:rPr>
        <w:t xml:space="preserve"> Y/Y</w:t>
      </w:r>
      <w:r w:rsidR="003A4CD1">
        <w:rPr>
          <w:lang w:eastAsia="zh-TW"/>
        </w:rPr>
        <w:t xml:space="preserve">, </w:t>
      </w:r>
      <w:r w:rsidR="008F46EF">
        <w:rPr>
          <w:lang w:eastAsia="zh-TW"/>
        </w:rPr>
        <w:t>and Capitalised development costs of £1.33m</w:t>
      </w:r>
      <w:r w:rsidR="00822776">
        <w:rPr>
          <w:lang w:eastAsia="zh-TW"/>
        </w:rPr>
        <w:t>,</w:t>
      </w:r>
      <w:r w:rsidR="008F46EF">
        <w:rPr>
          <w:lang w:eastAsia="zh-TW"/>
        </w:rPr>
        <w:t xml:space="preserve"> </w:t>
      </w:r>
      <w:r w:rsidR="00BA7739">
        <w:rPr>
          <w:lang w:eastAsia="zh-TW"/>
        </w:rPr>
        <w:t xml:space="preserve">down from </w:t>
      </w:r>
      <w:r w:rsidR="008F46EF">
        <w:rPr>
          <w:lang w:eastAsia="zh-TW"/>
        </w:rPr>
        <w:t>£1.43m</w:t>
      </w:r>
      <w:r w:rsidR="00822776">
        <w:rPr>
          <w:lang w:eastAsia="zh-TW"/>
        </w:rPr>
        <w:t xml:space="preserve"> Y/Y</w:t>
      </w:r>
      <w:r w:rsidR="008F46EF">
        <w:rPr>
          <w:lang w:eastAsia="zh-TW"/>
        </w:rPr>
        <w:t xml:space="preserve">. </w:t>
      </w:r>
    </w:p>
    <w:p w14:paraId="2FF2FA2B" w14:textId="098AD706" w:rsidR="008F46EF" w:rsidRDefault="008F46EF" w:rsidP="008F46EF">
      <w:pPr>
        <w:pStyle w:val="Head3"/>
        <w:rPr>
          <w:lang w:eastAsia="zh-TW"/>
        </w:rPr>
      </w:pPr>
      <w:r>
        <w:rPr>
          <w:lang w:eastAsia="zh-TW"/>
        </w:rPr>
        <w:t>Effective tax rate</w:t>
      </w:r>
      <w:r w:rsidR="0098252B">
        <w:rPr>
          <w:lang w:eastAsia="zh-TW"/>
        </w:rPr>
        <w:t xml:space="preserve"> (</w:t>
      </w:r>
      <w:r>
        <w:rPr>
          <w:lang w:eastAsia="zh-TW"/>
        </w:rPr>
        <w:t>ETR</w:t>
      </w:r>
      <w:r w:rsidR="0098252B">
        <w:rPr>
          <w:lang w:eastAsia="zh-TW"/>
        </w:rPr>
        <w:t>)</w:t>
      </w:r>
      <w:r>
        <w:rPr>
          <w:lang w:eastAsia="zh-TW"/>
        </w:rPr>
        <w:t xml:space="preserve"> </w:t>
      </w:r>
    </w:p>
    <w:p w14:paraId="17741DC3" w14:textId="0D99389B" w:rsidR="008F46EF" w:rsidRDefault="008F46EF" w:rsidP="008F46EF">
      <w:pPr>
        <w:pStyle w:val="Text"/>
        <w:rPr>
          <w:lang w:eastAsia="zh-TW"/>
        </w:rPr>
      </w:pPr>
      <w:r>
        <w:rPr>
          <w:lang w:eastAsia="zh-TW"/>
        </w:rPr>
        <w:t>Beeks guides that ETR should normalise to nearer 20% for FY24. As in previous years, Beeks gains from the impact of R&amp;D tax credits and there was a receipt of £0.1m relating to a prior period received.</w:t>
      </w:r>
      <w:r w:rsidR="00822776">
        <w:rPr>
          <w:lang w:eastAsia="zh-TW"/>
        </w:rPr>
        <w:t xml:space="preserve"> Y/Y</w:t>
      </w:r>
    </w:p>
    <w:p w14:paraId="5CA68905" w14:textId="1C6AA3B0" w:rsidR="008F46EF" w:rsidRDefault="008F46EF" w:rsidP="008F46EF">
      <w:pPr>
        <w:pStyle w:val="Head3"/>
        <w:rPr>
          <w:lang w:eastAsia="zh-TW"/>
        </w:rPr>
      </w:pPr>
      <w:r>
        <w:rPr>
          <w:lang w:eastAsia="zh-TW"/>
        </w:rPr>
        <w:t>Clean</w:t>
      </w:r>
      <w:r w:rsidR="0018454B">
        <w:rPr>
          <w:lang w:eastAsia="zh-TW"/>
        </w:rPr>
        <w:t>i</w:t>
      </w:r>
      <w:r>
        <w:rPr>
          <w:lang w:eastAsia="zh-TW"/>
        </w:rPr>
        <w:t>ng the balance sheet</w:t>
      </w:r>
    </w:p>
    <w:p w14:paraId="7BE37415" w14:textId="68A7CEDB" w:rsidR="008F46EF" w:rsidRDefault="008F46EF" w:rsidP="008F46EF">
      <w:pPr>
        <w:pStyle w:val="Text"/>
        <w:rPr>
          <w:lang w:eastAsia="zh-TW"/>
        </w:rPr>
      </w:pPr>
      <w:r>
        <w:rPr>
          <w:lang w:eastAsia="zh-TW"/>
        </w:rPr>
        <w:t xml:space="preserve">In September 2023, the mortgage on the Head Office property became due and Beeks fully repaid the loan </w:t>
      </w:r>
      <w:r w:rsidR="003573B3">
        <w:rPr>
          <w:lang w:eastAsia="zh-TW"/>
        </w:rPr>
        <w:t>(</w:t>
      </w:r>
      <w:r>
        <w:rPr>
          <w:lang w:eastAsia="zh-TW"/>
        </w:rPr>
        <w:t>£1.57m</w:t>
      </w:r>
      <w:r w:rsidR="003573B3">
        <w:rPr>
          <w:lang w:eastAsia="zh-TW"/>
        </w:rPr>
        <w:t>)</w:t>
      </w:r>
      <w:r>
        <w:rPr>
          <w:lang w:eastAsia="zh-TW"/>
        </w:rPr>
        <w:t>, repaid term loan facilities</w:t>
      </w:r>
      <w:r w:rsidR="003573B3">
        <w:rPr>
          <w:lang w:eastAsia="zh-TW"/>
        </w:rPr>
        <w:t xml:space="preserve"> (</w:t>
      </w:r>
      <w:r>
        <w:rPr>
          <w:lang w:eastAsia="zh-TW"/>
        </w:rPr>
        <w:t>£0.25m</w:t>
      </w:r>
      <w:r w:rsidR="003573B3">
        <w:rPr>
          <w:lang w:eastAsia="zh-TW"/>
        </w:rPr>
        <w:t>)</w:t>
      </w:r>
      <w:r>
        <w:rPr>
          <w:lang w:eastAsia="zh-TW"/>
        </w:rPr>
        <w:t xml:space="preserve">, and took a reduced rate asset finance loan </w:t>
      </w:r>
      <w:r w:rsidR="003573B3">
        <w:rPr>
          <w:lang w:eastAsia="zh-TW"/>
        </w:rPr>
        <w:t>(</w:t>
      </w:r>
      <w:r>
        <w:rPr>
          <w:lang w:eastAsia="zh-TW"/>
        </w:rPr>
        <w:t>£0.23m</w:t>
      </w:r>
      <w:r w:rsidR="003573B3">
        <w:rPr>
          <w:lang w:eastAsia="zh-TW"/>
        </w:rPr>
        <w:t>)</w:t>
      </w:r>
      <w:r>
        <w:rPr>
          <w:lang w:eastAsia="zh-TW"/>
        </w:rPr>
        <w:t xml:space="preserve">. As a consequence, </w:t>
      </w:r>
      <w:r w:rsidR="003573B3">
        <w:rPr>
          <w:lang w:eastAsia="zh-TW"/>
        </w:rPr>
        <w:t>period-</w:t>
      </w:r>
      <w:r>
        <w:rPr>
          <w:lang w:eastAsia="zh-TW"/>
        </w:rPr>
        <w:t>end debt is £1.73m</w:t>
      </w:r>
      <w:r w:rsidR="00BA7739">
        <w:rPr>
          <w:lang w:eastAsia="zh-TW"/>
        </w:rPr>
        <w:t xml:space="preserve">, </w:t>
      </w:r>
      <w:r>
        <w:rPr>
          <w:lang w:eastAsia="zh-TW"/>
        </w:rPr>
        <w:t>£3.34m</w:t>
      </w:r>
      <w:r w:rsidR="00BA7739">
        <w:rPr>
          <w:lang w:eastAsia="zh-TW"/>
        </w:rPr>
        <w:t xml:space="preserve"> Y/Y</w:t>
      </w:r>
      <w:r>
        <w:rPr>
          <w:lang w:eastAsia="zh-TW"/>
        </w:rPr>
        <w:t xml:space="preserve">. </w:t>
      </w:r>
    </w:p>
    <w:p w14:paraId="5FE93FB7" w14:textId="3173FDFE" w:rsidR="008F46EF" w:rsidRDefault="008F46EF" w:rsidP="008F46EF">
      <w:pPr>
        <w:pStyle w:val="Head3"/>
      </w:pPr>
      <w:r>
        <w:t xml:space="preserve">Stock </w:t>
      </w:r>
      <w:r w:rsidR="00655902">
        <w:t>cover for</w:t>
      </w:r>
      <w:r>
        <w:t xml:space="preserve"> H2</w:t>
      </w:r>
      <w:r w:rsidR="00655902">
        <w:t xml:space="preserve"> deal flow</w:t>
      </w:r>
    </w:p>
    <w:p w14:paraId="1935E73A" w14:textId="2A46E4F6" w:rsidR="008E6AB3" w:rsidRDefault="008F46EF" w:rsidP="008F46EF">
      <w:pPr>
        <w:pStyle w:val="Text"/>
        <w:rPr>
          <w:lang w:eastAsia="zh-TW"/>
        </w:rPr>
      </w:pPr>
      <w:r>
        <w:rPr>
          <w:lang w:eastAsia="zh-TW"/>
        </w:rPr>
        <w:t>Current stock</w:t>
      </w:r>
      <w:r w:rsidR="003573B3">
        <w:rPr>
          <w:lang w:eastAsia="zh-TW"/>
        </w:rPr>
        <w:t xml:space="preserve"> of </w:t>
      </w:r>
      <w:r>
        <w:rPr>
          <w:lang w:eastAsia="zh-TW"/>
        </w:rPr>
        <w:t>£1.88m is comprised of £1.41m owned plus £0.47m asset financed. As supply chain lead times reduce</w:t>
      </w:r>
      <w:r w:rsidR="003573B3">
        <w:rPr>
          <w:lang w:eastAsia="zh-TW"/>
        </w:rPr>
        <w:t>,</w:t>
      </w:r>
      <w:r>
        <w:rPr>
          <w:lang w:eastAsia="zh-TW"/>
        </w:rPr>
        <w:t xml:space="preserve"> the existing stock means lower H2</w:t>
      </w:r>
      <w:r w:rsidR="003573B3">
        <w:rPr>
          <w:lang w:eastAsia="zh-TW"/>
        </w:rPr>
        <w:t xml:space="preserve"> </w:t>
      </w:r>
      <w:r>
        <w:rPr>
          <w:lang w:eastAsia="zh-TW"/>
        </w:rPr>
        <w:t xml:space="preserve">FY24 investment, and a kicker to working capital. The exception is that some Proximity and Exchange Cloud deployments </w:t>
      </w:r>
      <w:r w:rsidR="003E2118">
        <w:rPr>
          <w:lang w:eastAsia="zh-TW"/>
        </w:rPr>
        <w:t>may</w:t>
      </w:r>
      <w:r>
        <w:rPr>
          <w:lang w:eastAsia="zh-TW"/>
        </w:rPr>
        <w:t xml:space="preserve"> require bespoke infrastructure and thereby draw in fresh investment.</w:t>
      </w:r>
    </w:p>
    <w:p w14:paraId="5D092645" w14:textId="7E31E59E" w:rsidR="0075570D" w:rsidRPr="0075570D" w:rsidRDefault="0075570D" w:rsidP="0075570D">
      <w:pPr>
        <w:pStyle w:val="Head3"/>
        <w:rPr>
          <w:lang w:eastAsia="zh-TW"/>
        </w:rPr>
      </w:pPr>
      <w:r w:rsidRPr="0075570D">
        <w:rPr>
          <w:lang w:eastAsia="zh-TW"/>
        </w:rPr>
        <w:t xml:space="preserve">Proximity/Exchange </w:t>
      </w:r>
      <w:r w:rsidR="003573B3">
        <w:rPr>
          <w:lang w:eastAsia="zh-TW"/>
        </w:rPr>
        <w:t>C</w:t>
      </w:r>
      <w:r w:rsidRPr="0075570D">
        <w:rPr>
          <w:lang w:eastAsia="zh-TW"/>
        </w:rPr>
        <w:t>loud</w:t>
      </w:r>
    </w:p>
    <w:p w14:paraId="7AF18F14" w14:textId="06A64CCB" w:rsidR="00AB52AF" w:rsidRPr="00324E92" w:rsidRDefault="0075570D" w:rsidP="00AB52AF">
      <w:pPr>
        <w:pStyle w:val="Text"/>
        <w:rPr>
          <w:lang w:eastAsia="zh-TW"/>
        </w:rPr>
      </w:pPr>
      <w:r>
        <w:rPr>
          <w:lang w:eastAsia="zh-TW"/>
        </w:rPr>
        <w:t>Continued sales momentum reduce</w:t>
      </w:r>
      <w:r w:rsidR="00976C02">
        <w:rPr>
          <w:lang w:eastAsia="zh-TW"/>
        </w:rPr>
        <w:t>s</w:t>
      </w:r>
      <w:r>
        <w:rPr>
          <w:lang w:eastAsia="zh-TW"/>
        </w:rPr>
        <w:t xml:space="preserve"> recurring revenue proportions given different revenue rec</w:t>
      </w:r>
      <w:r w:rsidR="00976C02">
        <w:rPr>
          <w:lang w:eastAsia="zh-TW"/>
        </w:rPr>
        <w:t>ognition policies because</w:t>
      </w:r>
      <w:r>
        <w:rPr>
          <w:lang w:eastAsia="zh-TW"/>
        </w:rPr>
        <w:t xml:space="preserve"> Promixity/Exchange has an appli</w:t>
      </w:r>
      <w:r w:rsidR="00976C02">
        <w:rPr>
          <w:lang w:eastAsia="zh-TW"/>
        </w:rPr>
        <w:t>a</w:t>
      </w:r>
      <w:r>
        <w:rPr>
          <w:lang w:eastAsia="zh-TW"/>
        </w:rPr>
        <w:t xml:space="preserve">nce component </w:t>
      </w:r>
      <w:r w:rsidR="003573B3">
        <w:rPr>
          <w:lang w:eastAsia="zh-TW"/>
        </w:rPr>
        <w:t>that</w:t>
      </w:r>
      <w:r>
        <w:rPr>
          <w:lang w:eastAsia="zh-TW"/>
        </w:rPr>
        <w:t xml:space="preserve"> differs from the Public and Private Cloud</w:t>
      </w:r>
      <w:r w:rsidR="00976C02">
        <w:rPr>
          <w:lang w:eastAsia="zh-TW"/>
        </w:rPr>
        <w:t>, a</w:t>
      </w:r>
      <w:r>
        <w:rPr>
          <w:lang w:eastAsia="zh-TW"/>
        </w:rPr>
        <w:t xml:space="preserve"> pure subscription revenue. </w:t>
      </w:r>
      <w:r w:rsidR="006D333C">
        <w:rPr>
          <w:lang w:eastAsia="zh-TW"/>
        </w:rPr>
        <w:t xml:space="preserve">The reason for this is that Beeks replaces a shared infrastructure </w:t>
      </w:r>
      <w:r w:rsidR="000B18E8" w:rsidRPr="00BA7739">
        <w:rPr>
          <w:lang w:eastAsia="zh-TW"/>
        </w:rPr>
        <w:t xml:space="preserve">with </w:t>
      </w:r>
      <w:r w:rsidR="00BA7739" w:rsidRPr="00BA7739">
        <w:rPr>
          <w:lang w:eastAsia="zh-TW"/>
        </w:rPr>
        <w:t xml:space="preserve">a </w:t>
      </w:r>
      <w:r w:rsidR="006D333C" w:rsidRPr="00BA7739">
        <w:rPr>
          <w:lang w:eastAsia="zh-TW"/>
        </w:rPr>
        <w:t>client-owned environment.</w:t>
      </w:r>
      <w:r w:rsidR="006D333C">
        <w:rPr>
          <w:lang w:eastAsia="zh-TW"/>
        </w:rPr>
        <w:t xml:space="preserve"> </w:t>
      </w:r>
      <w:r>
        <w:rPr>
          <w:lang w:eastAsia="zh-TW"/>
        </w:rPr>
        <w:t>The division was only launched in H1</w:t>
      </w:r>
      <w:r w:rsidR="003573B3">
        <w:rPr>
          <w:lang w:eastAsia="zh-TW"/>
        </w:rPr>
        <w:t xml:space="preserve"> </w:t>
      </w:r>
      <w:r>
        <w:rPr>
          <w:lang w:eastAsia="zh-TW"/>
        </w:rPr>
        <w:t xml:space="preserve">22, </w:t>
      </w:r>
      <w:r w:rsidR="003573B3">
        <w:rPr>
          <w:lang w:eastAsia="zh-TW"/>
        </w:rPr>
        <w:t xml:space="preserve">and </w:t>
      </w:r>
      <w:r w:rsidR="001E69F8">
        <w:rPr>
          <w:lang w:eastAsia="zh-TW"/>
        </w:rPr>
        <w:t>inked its</w:t>
      </w:r>
      <w:r>
        <w:rPr>
          <w:lang w:eastAsia="zh-TW"/>
        </w:rPr>
        <w:t xml:space="preserve"> first major contract, ICE Global Network, in September 2022, with </w:t>
      </w:r>
      <w:r w:rsidR="003573B3">
        <w:rPr>
          <w:lang w:eastAsia="zh-TW"/>
        </w:rPr>
        <w:t xml:space="preserve">the </w:t>
      </w:r>
      <w:r>
        <w:rPr>
          <w:lang w:eastAsia="zh-TW"/>
        </w:rPr>
        <w:t>Johannesburg Stock Exchange following in June 2023.</w:t>
      </w:r>
    </w:p>
    <w:tbl>
      <w:tblPr>
        <w:tblStyle w:val="TableGrid"/>
        <w:tblW w:w="7358" w:type="dxa"/>
        <w:tblInd w:w="-15" w:type="dxa"/>
        <w:tblBorders>
          <w:top w:val="single" w:sz="12" w:space="0" w:color="3F6EB6"/>
        </w:tblBorders>
        <w:tblLayout w:type="fixed"/>
        <w:tblCellMar>
          <w:left w:w="0" w:type="dxa"/>
          <w:right w:w="0" w:type="dxa"/>
        </w:tblCellMar>
        <w:tblLook w:val="01E0" w:firstRow="1" w:lastRow="1" w:firstColumn="1" w:lastColumn="1" w:noHBand="0" w:noVBand="0"/>
      </w:tblPr>
      <w:tblGrid>
        <w:gridCol w:w="15"/>
        <w:gridCol w:w="7328"/>
        <w:gridCol w:w="15"/>
      </w:tblGrid>
      <w:tr w:rsidR="00AB52AF" w:rsidRPr="00867E44" w14:paraId="60D0A2A6" w14:textId="77777777" w:rsidTr="00AB52AF">
        <w:trPr>
          <w:gridBefore w:val="1"/>
          <w:wBefore w:w="15" w:type="dxa"/>
          <w:cantSplit/>
        </w:trPr>
        <w:tc>
          <w:tcPr>
            <w:tcW w:w="7343" w:type="dxa"/>
            <w:gridSpan w:val="2"/>
            <w:tcBorders>
              <w:top w:val="single" w:sz="12" w:space="0" w:color="105992" w:themeColor="accent1"/>
              <w:left w:val="single" w:sz="12" w:space="0" w:color="105992" w:themeColor="accent1"/>
              <w:bottom w:val="single" w:sz="12" w:space="0" w:color="105992" w:themeColor="accent1"/>
              <w:right w:val="single" w:sz="12" w:space="0" w:color="105992" w:themeColor="accent1"/>
            </w:tcBorders>
            <w:shd w:val="clear" w:color="auto" w:fill="105992" w:themeFill="accent1"/>
            <w:tcMar>
              <w:left w:w="0" w:type="dxa"/>
              <w:right w:w="0" w:type="dxa"/>
            </w:tcMar>
          </w:tcPr>
          <w:p w14:paraId="200AFE75" w14:textId="3C557F87" w:rsidR="00AB52AF" w:rsidRPr="003573B3" w:rsidRDefault="00AB52AF" w:rsidP="003573B3">
            <w:pPr>
              <w:keepNext/>
              <w:spacing w:before="60" w:after="60"/>
              <w:ind w:firstLine="115"/>
              <w:rPr>
                <w:rFonts w:asciiTheme="minorHAnsi" w:hAnsiTheme="minorHAnsi"/>
                <w:b/>
                <w:color w:val="FFFFFF"/>
                <w:sz w:val="20"/>
                <w:szCs w:val="20"/>
              </w:rPr>
            </w:pPr>
            <w:r>
              <w:rPr>
                <w:rFonts w:asciiTheme="minorHAnsi" w:hAnsiTheme="minorHAnsi"/>
                <w:b/>
                <w:color w:val="FFFFFF"/>
                <w:sz w:val="20"/>
                <w:szCs w:val="20"/>
              </w:rPr>
              <w:lastRenderedPageBreak/>
              <w:t>Beeks Financial</w:t>
            </w:r>
            <w:r w:rsidR="003573B3">
              <w:rPr>
                <w:rFonts w:asciiTheme="minorHAnsi" w:hAnsiTheme="minorHAnsi"/>
                <w:b/>
                <w:color w:val="FFFFFF"/>
                <w:sz w:val="20"/>
                <w:szCs w:val="20"/>
              </w:rPr>
              <w:t xml:space="preserve"> –</w:t>
            </w:r>
            <w:r>
              <w:rPr>
                <w:rFonts w:asciiTheme="minorHAnsi" w:hAnsiTheme="minorHAnsi"/>
                <w:b/>
                <w:color w:val="FFFFFF"/>
                <w:sz w:val="20"/>
                <w:szCs w:val="20"/>
              </w:rPr>
              <w:t xml:space="preserve"> </w:t>
            </w:r>
            <w:r w:rsidR="00DC0C90">
              <w:rPr>
                <w:rFonts w:asciiTheme="minorHAnsi" w:hAnsiTheme="minorHAnsi"/>
                <w:b/>
                <w:color w:val="FFFFFF"/>
                <w:sz w:val="20"/>
                <w:szCs w:val="20"/>
              </w:rPr>
              <w:t xml:space="preserve">Cash </w:t>
            </w:r>
            <w:r w:rsidR="003573B3">
              <w:rPr>
                <w:rFonts w:asciiTheme="minorHAnsi" w:hAnsiTheme="minorHAnsi"/>
                <w:b/>
                <w:color w:val="FFFFFF"/>
                <w:sz w:val="20"/>
                <w:szCs w:val="20"/>
              </w:rPr>
              <w:t>c</w:t>
            </w:r>
            <w:r w:rsidR="00655902">
              <w:rPr>
                <w:rFonts w:asciiTheme="minorHAnsi" w:hAnsiTheme="minorHAnsi"/>
                <w:b/>
                <w:color w:val="FFFFFF"/>
                <w:sz w:val="20"/>
                <w:szCs w:val="20"/>
              </w:rPr>
              <w:t xml:space="preserve">onversion </w:t>
            </w:r>
            <w:r w:rsidR="00DB61E3">
              <w:rPr>
                <w:rFonts w:asciiTheme="minorHAnsi" w:hAnsiTheme="minorHAnsi"/>
                <w:b/>
                <w:color w:val="FFFFFF"/>
                <w:sz w:val="20"/>
                <w:szCs w:val="20"/>
              </w:rPr>
              <w:t>highlight</w:t>
            </w:r>
            <w:r w:rsidR="003573B3">
              <w:rPr>
                <w:rFonts w:asciiTheme="minorHAnsi" w:hAnsiTheme="minorHAnsi"/>
                <w:b/>
                <w:color w:val="FFFFFF"/>
                <w:sz w:val="20"/>
                <w:szCs w:val="20"/>
              </w:rPr>
              <w:t>s</w:t>
            </w:r>
            <w:r>
              <w:rPr>
                <w:rFonts w:asciiTheme="minorHAnsi" w:hAnsiTheme="minorHAnsi"/>
                <w:b/>
                <w:color w:val="FFFFFF"/>
                <w:sz w:val="20"/>
                <w:szCs w:val="20"/>
              </w:rPr>
              <w:t xml:space="preserve"> (£</w:t>
            </w:r>
            <w:r w:rsidR="00655902">
              <w:rPr>
                <w:rFonts w:asciiTheme="minorHAnsi" w:hAnsiTheme="minorHAnsi"/>
                <w:b/>
                <w:color w:val="FFFFFF"/>
                <w:sz w:val="20"/>
                <w:szCs w:val="20"/>
              </w:rPr>
              <w:t>’000</w:t>
            </w:r>
            <w:r>
              <w:rPr>
                <w:rFonts w:asciiTheme="minorHAnsi" w:hAnsiTheme="minorHAnsi"/>
                <w:b/>
                <w:color w:val="FFFFFF"/>
                <w:sz w:val="20"/>
                <w:szCs w:val="20"/>
              </w:rPr>
              <w:t>)</w:t>
            </w:r>
          </w:p>
        </w:tc>
      </w:tr>
      <w:tr w:rsidR="00AB52AF" w:rsidRPr="00867E44" w14:paraId="7AB24246" w14:textId="77777777" w:rsidTr="00AB52AF">
        <w:trPr>
          <w:gridBefore w:val="1"/>
          <w:wBefore w:w="15" w:type="dxa"/>
          <w:cantSplit/>
        </w:trPr>
        <w:tc>
          <w:tcPr>
            <w:tcW w:w="7343" w:type="dxa"/>
            <w:gridSpan w:val="2"/>
            <w:tcBorders>
              <w:top w:val="single" w:sz="12" w:space="0" w:color="105992" w:themeColor="accent1"/>
              <w:bottom w:val="single" w:sz="12" w:space="0" w:color="3F6EB6"/>
            </w:tcBorders>
            <w:tcMar>
              <w:left w:w="0" w:type="dxa"/>
              <w:right w:w="0" w:type="dxa"/>
            </w:tcMar>
          </w:tcPr>
          <w:p w14:paraId="3EFC9378" w14:textId="0015D1AB" w:rsidR="00AB52AF" w:rsidRPr="00636F94" w:rsidRDefault="00F6289D" w:rsidP="006B1F72">
            <w:pPr>
              <w:keepNext/>
              <w:spacing w:before="120"/>
              <w:rPr>
                <w:rFonts w:asciiTheme="minorHAnsi" w:hAnsiTheme="minorHAnsi"/>
                <w:b/>
                <w:sz w:val="18"/>
                <w:szCs w:val="18"/>
              </w:rPr>
            </w:pPr>
            <w:r w:rsidRPr="00F6289D">
              <w:rPr>
                <w:rFonts w:asciiTheme="minorHAnsi" w:hAnsiTheme="minorHAnsi"/>
                <w:b/>
                <w:noProof/>
                <w:sz w:val="18"/>
                <w:szCs w:val="18"/>
              </w:rPr>
              <w:drawing>
                <wp:inline distT="0" distB="0" distL="0" distR="0" wp14:anchorId="65446377" wp14:editId="686EDCB4">
                  <wp:extent cx="4662805" cy="2392045"/>
                  <wp:effectExtent l="0" t="0" r="4445" b="8255"/>
                  <wp:docPr id="1300184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2805" cy="2392045"/>
                          </a:xfrm>
                          <a:prstGeom prst="rect">
                            <a:avLst/>
                          </a:prstGeom>
                          <a:noFill/>
                          <a:ln>
                            <a:noFill/>
                          </a:ln>
                        </pic:spPr>
                      </pic:pic>
                    </a:graphicData>
                  </a:graphic>
                </wp:inline>
              </w:drawing>
            </w:r>
          </w:p>
        </w:tc>
      </w:tr>
      <w:tr w:rsidR="00AB52AF" w:rsidRPr="00867E44" w14:paraId="1D119312" w14:textId="77777777" w:rsidTr="00AB52AF">
        <w:trPr>
          <w:gridAfter w:val="1"/>
          <w:wAfter w:w="15" w:type="dxa"/>
          <w:cantSplit/>
        </w:trPr>
        <w:tc>
          <w:tcPr>
            <w:tcW w:w="7343" w:type="dxa"/>
            <w:gridSpan w:val="2"/>
            <w:tcBorders>
              <w:top w:val="single" w:sz="12" w:space="0" w:color="3F6EB6"/>
            </w:tcBorders>
            <w:tcMar>
              <w:left w:w="0" w:type="dxa"/>
              <w:right w:w="0" w:type="dxa"/>
            </w:tcMar>
          </w:tcPr>
          <w:p w14:paraId="042BBD80" w14:textId="185658D6" w:rsidR="00AB52AF" w:rsidRPr="00867E44" w:rsidRDefault="00AB52AF" w:rsidP="006B1F72">
            <w:pPr>
              <w:spacing w:before="60" w:after="60"/>
              <w:ind w:firstLine="128"/>
              <w:rPr>
                <w:rFonts w:asciiTheme="minorHAnsi" w:hAnsiTheme="minorHAnsi"/>
                <w:bCs/>
                <w:i/>
                <w:sz w:val="18"/>
                <w:szCs w:val="18"/>
              </w:rPr>
            </w:pPr>
            <w:r w:rsidRPr="00867E44">
              <w:rPr>
                <w:rFonts w:asciiTheme="minorHAnsi" w:hAnsiTheme="minorHAnsi"/>
                <w:bCs/>
                <w:i/>
                <w:sz w:val="18"/>
                <w:szCs w:val="18"/>
              </w:rPr>
              <w:t xml:space="preserve">Source: </w:t>
            </w:r>
            <w:r>
              <w:rPr>
                <w:rFonts w:asciiTheme="minorHAnsi" w:hAnsiTheme="minorHAnsi"/>
                <w:bCs/>
                <w:i/>
                <w:sz w:val="18"/>
                <w:szCs w:val="18"/>
              </w:rPr>
              <w:t>Company data</w:t>
            </w:r>
            <w:r w:rsidR="003573B3">
              <w:rPr>
                <w:rFonts w:asciiTheme="minorHAnsi" w:hAnsiTheme="minorHAnsi"/>
                <w:bCs/>
                <w:i/>
                <w:sz w:val="18"/>
                <w:szCs w:val="18"/>
              </w:rPr>
              <w:t>, Progressive Equity Research</w:t>
            </w:r>
          </w:p>
        </w:tc>
      </w:tr>
    </w:tbl>
    <w:p w14:paraId="4643DC86" w14:textId="77777777" w:rsidR="00AB52AF" w:rsidRPr="001A6D76" w:rsidRDefault="00AB52AF" w:rsidP="00AB52AF">
      <w:pPr>
        <w:pStyle w:val="Text"/>
        <w:rPr>
          <w:szCs w:val="20"/>
        </w:rPr>
      </w:pPr>
    </w:p>
    <w:p w14:paraId="134D328A" w14:textId="77777777" w:rsidR="007B77D0" w:rsidRPr="001A6D76" w:rsidRDefault="007B77D0" w:rsidP="007B77D0">
      <w:pPr>
        <w:pStyle w:val="Text"/>
        <w:rPr>
          <w:szCs w:val="20"/>
        </w:rPr>
      </w:pPr>
    </w:p>
    <w:p w14:paraId="5D6B3E1F" w14:textId="77777777" w:rsidR="004D17F4" w:rsidRPr="001A6D76" w:rsidRDefault="004D17F4" w:rsidP="001F1AC8">
      <w:pPr>
        <w:pStyle w:val="Text"/>
        <w:spacing w:before="0" w:after="0"/>
        <w:rPr>
          <w:szCs w:val="20"/>
        </w:rPr>
      </w:pPr>
    </w:p>
    <w:p w14:paraId="763B24F1" w14:textId="02AEBB9A" w:rsidR="00953EED" w:rsidRDefault="00953EED">
      <w:pPr>
        <w:spacing w:after="0"/>
        <w:jc w:val="left"/>
        <w:rPr>
          <w:color w:val="000000"/>
          <w:szCs w:val="19"/>
        </w:rPr>
      </w:pPr>
      <w:r>
        <w:br w:type="page"/>
      </w:r>
    </w:p>
    <w:p w14:paraId="155B2C45" w14:textId="77777777" w:rsidR="004D17F4" w:rsidRDefault="004D17F4" w:rsidP="001F1AC8">
      <w:pPr>
        <w:pStyle w:val="Text"/>
        <w:spacing w:before="0" w:after="0"/>
        <w:sectPr w:rsidR="004D17F4" w:rsidSect="001574BB">
          <w:headerReference w:type="default" r:id="rId22"/>
          <w:footerReference w:type="default" r:id="rId23"/>
          <w:pgSz w:w="11906" w:h="16838" w:code="9"/>
          <w:pgMar w:top="1712" w:right="851" w:bottom="720" w:left="3742" w:header="720" w:footer="720" w:gutter="0"/>
          <w:cols w:space="720"/>
          <w:docGrid w:linePitch="360"/>
        </w:sectPr>
      </w:pPr>
    </w:p>
    <w:tbl>
      <w:tblPr>
        <w:tblStyle w:val="TableGrid"/>
        <w:tblW w:w="10207" w:type="dxa"/>
        <w:tblInd w:w="-2567" w:type="dxa"/>
        <w:tblLayout w:type="fixed"/>
        <w:tblCellMar>
          <w:left w:w="0" w:type="dxa"/>
          <w:right w:w="0" w:type="dxa"/>
        </w:tblCellMar>
        <w:tblLook w:val="01E0" w:firstRow="1" w:lastRow="1" w:firstColumn="1" w:lastColumn="1" w:noHBand="0" w:noVBand="0"/>
      </w:tblPr>
      <w:tblGrid>
        <w:gridCol w:w="10207"/>
      </w:tblGrid>
      <w:tr w:rsidR="006F4B03" w:rsidRPr="00843269" w14:paraId="17FD3E26" w14:textId="77777777" w:rsidTr="001C6993">
        <w:trPr>
          <w:cantSplit/>
        </w:trPr>
        <w:tc>
          <w:tcPr>
            <w:tcW w:w="10207" w:type="dxa"/>
            <w:tcBorders>
              <w:top w:val="single" w:sz="12" w:space="0" w:color="105992" w:themeColor="accent1"/>
              <w:left w:val="single" w:sz="12" w:space="0" w:color="105992" w:themeColor="accent1"/>
              <w:bottom w:val="single" w:sz="12" w:space="0" w:color="105992" w:themeColor="accent1"/>
              <w:right w:val="single" w:sz="12" w:space="0" w:color="105992" w:themeColor="accent1"/>
            </w:tcBorders>
            <w:shd w:val="clear" w:color="auto" w:fill="105992" w:themeFill="accent1"/>
            <w:tcMar>
              <w:left w:w="0" w:type="dxa"/>
              <w:right w:w="0" w:type="dxa"/>
            </w:tcMar>
          </w:tcPr>
          <w:p w14:paraId="4FE825C1" w14:textId="6B681576" w:rsidR="006F4B03" w:rsidRPr="00867E44" w:rsidRDefault="006F4B03" w:rsidP="000179AD">
            <w:pPr>
              <w:keepNext/>
              <w:spacing w:before="60" w:after="60"/>
              <w:ind w:left="125"/>
              <w:rPr>
                <w:rFonts w:asciiTheme="minorHAnsi" w:hAnsiTheme="minorHAnsi"/>
                <w:b/>
                <w:color w:val="FFFFFF"/>
                <w:sz w:val="20"/>
                <w:szCs w:val="20"/>
              </w:rPr>
            </w:pPr>
            <w:r w:rsidRPr="00867E44">
              <w:rPr>
                <w:rFonts w:asciiTheme="minorHAnsi" w:hAnsiTheme="minorHAnsi"/>
                <w:b/>
                <w:color w:val="FFFFFF"/>
                <w:sz w:val="20"/>
                <w:szCs w:val="20"/>
              </w:rPr>
              <w:lastRenderedPageBreak/>
              <w:t xml:space="preserve">Financial Summary: </w:t>
            </w:r>
            <w:bookmarkStart w:id="92" w:name="CompanyNameFinancialSummaryTable"/>
            <w:r w:rsidR="009D35F3">
              <w:rPr>
                <w:rFonts w:asciiTheme="minorHAnsi" w:hAnsiTheme="minorHAnsi"/>
                <w:b/>
                <w:color w:val="FFFFFF"/>
                <w:sz w:val="20"/>
                <w:szCs w:val="20"/>
              </w:rPr>
              <w:t>Beeks Financial Cloud Group</w:t>
            </w:r>
            <w:bookmarkEnd w:id="92"/>
          </w:p>
        </w:tc>
      </w:tr>
      <w:tr w:rsidR="006F4B03" w:rsidRPr="001B33D5" w14:paraId="2CC43459" w14:textId="77777777" w:rsidTr="001C6993">
        <w:trPr>
          <w:cantSplit/>
        </w:trPr>
        <w:tc>
          <w:tcPr>
            <w:tcW w:w="10207" w:type="dxa"/>
            <w:tcBorders>
              <w:top w:val="single" w:sz="12" w:space="0" w:color="105992" w:themeColor="accent1"/>
              <w:bottom w:val="single" w:sz="12" w:space="0" w:color="3F6EB6"/>
            </w:tcBorders>
            <w:tcMar>
              <w:left w:w="0" w:type="dxa"/>
              <w:right w:w="0" w:type="dxa"/>
            </w:tcMar>
          </w:tcPr>
          <w:tbl>
            <w:tblPr>
              <w:tblW w:w="10112" w:type="dxa"/>
              <w:tblLayout w:type="fixed"/>
              <w:tblLook w:val="04A0" w:firstRow="1" w:lastRow="0" w:firstColumn="1" w:lastColumn="0" w:noHBand="0" w:noVBand="1"/>
            </w:tblPr>
            <w:tblGrid>
              <w:gridCol w:w="3912"/>
              <w:gridCol w:w="1240"/>
              <w:gridCol w:w="1240"/>
              <w:gridCol w:w="1240"/>
              <w:gridCol w:w="1240"/>
              <w:gridCol w:w="1240"/>
            </w:tblGrid>
            <w:tr w:rsidR="006F4B03" w:rsidRPr="00636F94" w14:paraId="298BD41E" w14:textId="77777777" w:rsidTr="000179AD">
              <w:trPr>
                <w:trHeight w:val="238"/>
              </w:trPr>
              <w:tc>
                <w:tcPr>
                  <w:tcW w:w="3912" w:type="dxa"/>
                  <w:tcBorders>
                    <w:top w:val="nil"/>
                    <w:left w:val="nil"/>
                    <w:bottom w:val="nil"/>
                    <w:right w:val="nil"/>
                  </w:tcBorders>
                  <w:shd w:val="clear" w:color="auto" w:fill="auto"/>
                  <w:noWrap/>
                  <w:vAlign w:val="bottom"/>
                </w:tcPr>
                <w:p w14:paraId="6945F3E5" w14:textId="32CC0E43" w:rsidR="006F4B03" w:rsidRPr="00636F94" w:rsidRDefault="009D35F3" w:rsidP="00F45671">
                  <w:pPr>
                    <w:spacing w:after="0"/>
                    <w:jc w:val="left"/>
                    <w:rPr>
                      <w:rFonts w:asciiTheme="minorHAnsi" w:hAnsiTheme="minorHAnsi" w:cs="Arial"/>
                      <w:b/>
                      <w:bCs/>
                      <w:color w:val="000000"/>
                      <w:sz w:val="20"/>
                      <w:szCs w:val="20"/>
                    </w:rPr>
                  </w:pPr>
                  <w:bookmarkStart w:id="93" w:name="FSTR1C1"/>
                  <w:r>
                    <w:rPr>
                      <w:rFonts w:asciiTheme="minorHAnsi" w:hAnsiTheme="minorHAnsi" w:cs="Arial"/>
                      <w:b/>
                      <w:bCs/>
                      <w:color w:val="000000"/>
                      <w:sz w:val="20"/>
                      <w:szCs w:val="20"/>
                    </w:rPr>
                    <w:t>Year end: June (£m unless shown)</w:t>
                  </w:r>
                  <w:bookmarkEnd w:id="93"/>
                </w:p>
              </w:tc>
              <w:tc>
                <w:tcPr>
                  <w:tcW w:w="1240" w:type="dxa"/>
                  <w:tcBorders>
                    <w:top w:val="nil"/>
                    <w:left w:val="nil"/>
                    <w:bottom w:val="nil"/>
                    <w:right w:val="nil"/>
                  </w:tcBorders>
                  <w:shd w:val="clear" w:color="auto" w:fill="auto"/>
                  <w:noWrap/>
                  <w:vAlign w:val="bottom"/>
                </w:tcPr>
                <w:p w14:paraId="3BAA8BF5" w14:textId="1A4F45FB" w:rsidR="006F4B03" w:rsidRPr="00636F94" w:rsidRDefault="006F4B03" w:rsidP="00F45671">
                  <w:pPr>
                    <w:spacing w:after="0"/>
                    <w:jc w:val="center"/>
                    <w:rPr>
                      <w:rFonts w:asciiTheme="minorHAnsi" w:hAnsiTheme="minorHAnsi" w:cs="Arial"/>
                      <w:b/>
                      <w:bCs/>
                      <w:color w:val="000000"/>
                      <w:sz w:val="20"/>
                      <w:szCs w:val="20"/>
                    </w:rPr>
                  </w:pPr>
                  <w:bookmarkStart w:id="94" w:name="FSTR1C2"/>
                  <w:bookmarkEnd w:id="94"/>
                </w:p>
              </w:tc>
              <w:tc>
                <w:tcPr>
                  <w:tcW w:w="1240" w:type="dxa"/>
                  <w:tcBorders>
                    <w:top w:val="nil"/>
                    <w:left w:val="nil"/>
                    <w:bottom w:val="nil"/>
                    <w:right w:val="nil"/>
                  </w:tcBorders>
                  <w:shd w:val="clear" w:color="auto" w:fill="auto"/>
                  <w:vAlign w:val="bottom"/>
                </w:tcPr>
                <w:p w14:paraId="18C801D6" w14:textId="28B5D5A0" w:rsidR="006F4B03" w:rsidRPr="00636F94" w:rsidRDefault="006F4B03" w:rsidP="00F45671">
                  <w:pPr>
                    <w:spacing w:after="0"/>
                    <w:jc w:val="center"/>
                    <w:rPr>
                      <w:rFonts w:asciiTheme="minorHAnsi" w:hAnsiTheme="minorHAnsi" w:cs="Arial"/>
                      <w:b/>
                      <w:bCs/>
                      <w:color w:val="000000"/>
                      <w:sz w:val="20"/>
                      <w:szCs w:val="20"/>
                    </w:rPr>
                  </w:pPr>
                  <w:bookmarkStart w:id="95" w:name="FSTR1C3"/>
                  <w:bookmarkEnd w:id="95"/>
                </w:p>
              </w:tc>
              <w:tc>
                <w:tcPr>
                  <w:tcW w:w="1240" w:type="dxa"/>
                  <w:tcBorders>
                    <w:top w:val="nil"/>
                    <w:left w:val="nil"/>
                    <w:bottom w:val="nil"/>
                    <w:right w:val="nil"/>
                  </w:tcBorders>
                  <w:shd w:val="clear" w:color="auto" w:fill="auto"/>
                  <w:vAlign w:val="bottom"/>
                </w:tcPr>
                <w:p w14:paraId="4BFB1B53" w14:textId="0719670C" w:rsidR="006F4B03" w:rsidRPr="00636F94" w:rsidRDefault="006F4B03" w:rsidP="00F45671">
                  <w:pPr>
                    <w:spacing w:after="0"/>
                    <w:jc w:val="center"/>
                    <w:rPr>
                      <w:rFonts w:asciiTheme="minorHAnsi" w:hAnsiTheme="minorHAnsi" w:cs="Arial"/>
                      <w:b/>
                      <w:bCs/>
                      <w:color w:val="000000"/>
                      <w:sz w:val="20"/>
                      <w:szCs w:val="20"/>
                    </w:rPr>
                  </w:pPr>
                  <w:bookmarkStart w:id="96" w:name="FSTR1C4"/>
                  <w:bookmarkEnd w:id="96"/>
                </w:p>
              </w:tc>
              <w:tc>
                <w:tcPr>
                  <w:tcW w:w="1240" w:type="dxa"/>
                  <w:tcBorders>
                    <w:top w:val="nil"/>
                    <w:left w:val="nil"/>
                    <w:bottom w:val="nil"/>
                    <w:right w:val="nil"/>
                  </w:tcBorders>
                  <w:shd w:val="clear" w:color="auto" w:fill="auto"/>
                  <w:vAlign w:val="bottom"/>
                </w:tcPr>
                <w:p w14:paraId="7B541BE9" w14:textId="6F888430" w:rsidR="006F4B03" w:rsidRPr="00636F94" w:rsidRDefault="006F4B03" w:rsidP="00F45671">
                  <w:pPr>
                    <w:spacing w:after="0"/>
                    <w:jc w:val="center"/>
                    <w:rPr>
                      <w:rFonts w:asciiTheme="minorHAnsi" w:hAnsiTheme="minorHAnsi" w:cs="Arial"/>
                      <w:b/>
                      <w:bCs/>
                      <w:color w:val="000000"/>
                      <w:sz w:val="20"/>
                      <w:szCs w:val="20"/>
                    </w:rPr>
                  </w:pPr>
                  <w:bookmarkStart w:id="97" w:name="FSTR1C5"/>
                  <w:bookmarkEnd w:id="97"/>
                </w:p>
              </w:tc>
              <w:tc>
                <w:tcPr>
                  <w:tcW w:w="1240" w:type="dxa"/>
                  <w:tcBorders>
                    <w:top w:val="nil"/>
                    <w:left w:val="nil"/>
                    <w:bottom w:val="nil"/>
                    <w:right w:val="nil"/>
                  </w:tcBorders>
                  <w:shd w:val="clear" w:color="auto" w:fill="auto"/>
                  <w:vAlign w:val="bottom"/>
                </w:tcPr>
                <w:p w14:paraId="64BFB4E6" w14:textId="26FA5D1B" w:rsidR="006F4B03" w:rsidRPr="00636F94" w:rsidRDefault="006F4B03" w:rsidP="00F45671">
                  <w:pPr>
                    <w:spacing w:after="0"/>
                    <w:jc w:val="center"/>
                    <w:rPr>
                      <w:rFonts w:asciiTheme="minorHAnsi" w:hAnsiTheme="minorHAnsi" w:cs="Arial"/>
                      <w:b/>
                      <w:bCs/>
                      <w:color w:val="000000"/>
                      <w:sz w:val="20"/>
                      <w:szCs w:val="20"/>
                    </w:rPr>
                  </w:pPr>
                  <w:bookmarkStart w:id="98" w:name="FSTR1C6"/>
                  <w:bookmarkEnd w:id="98"/>
                </w:p>
              </w:tc>
            </w:tr>
            <w:tr w:rsidR="006F4B03" w:rsidRPr="00636F94" w14:paraId="7C9C0387" w14:textId="77777777" w:rsidTr="000179AD">
              <w:trPr>
                <w:trHeight w:val="238"/>
              </w:trPr>
              <w:tc>
                <w:tcPr>
                  <w:tcW w:w="3912" w:type="dxa"/>
                  <w:tcBorders>
                    <w:top w:val="nil"/>
                    <w:left w:val="nil"/>
                    <w:bottom w:val="nil"/>
                    <w:right w:val="nil"/>
                  </w:tcBorders>
                  <w:shd w:val="clear" w:color="auto" w:fill="auto"/>
                  <w:noWrap/>
                  <w:vAlign w:val="bottom"/>
                </w:tcPr>
                <w:p w14:paraId="74554056" w14:textId="187C88CB" w:rsidR="006F4B03" w:rsidRPr="00636F94" w:rsidRDefault="006F4B03" w:rsidP="00F45671">
                  <w:pPr>
                    <w:spacing w:after="0"/>
                    <w:jc w:val="left"/>
                    <w:rPr>
                      <w:rFonts w:asciiTheme="minorHAnsi" w:hAnsiTheme="minorHAnsi" w:cs="Arial"/>
                      <w:bCs/>
                      <w:color w:val="000000"/>
                      <w:sz w:val="20"/>
                      <w:szCs w:val="20"/>
                    </w:rPr>
                  </w:pPr>
                  <w:bookmarkStart w:id="99" w:name="FSTR2C1"/>
                  <w:bookmarkEnd w:id="99"/>
                </w:p>
              </w:tc>
              <w:tc>
                <w:tcPr>
                  <w:tcW w:w="1240" w:type="dxa"/>
                  <w:tcBorders>
                    <w:top w:val="nil"/>
                    <w:left w:val="nil"/>
                    <w:bottom w:val="nil"/>
                    <w:right w:val="nil"/>
                  </w:tcBorders>
                  <w:shd w:val="clear" w:color="auto" w:fill="auto"/>
                  <w:noWrap/>
                  <w:vAlign w:val="bottom"/>
                </w:tcPr>
                <w:p w14:paraId="0592215A" w14:textId="6E3C5E5C" w:rsidR="006F4B03" w:rsidRPr="00636F94" w:rsidRDefault="006F4B03" w:rsidP="00F45671">
                  <w:pPr>
                    <w:spacing w:after="0"/>
                    <w:jc w:val="center"/>
                    <w:rPr>
                      <w:rFonts w:asciiTheme="minorHAnsi" w:hAnsiTheme="minorHAnsi" w:cs="Arial"/>
                      <w:b/>
                      <w:bCs/>
                      <w:color w:val="000000"/>
                      <w:sz w:val="20"/>
                      <w:szCs w:val="20"/>
                    </w:rPr>
                  </w:pPr>
                  <w:bookmarkStart w:id="100" w:name="FSTR2C2"/>
                  <w:bookmarkEnd w:id="100"/>
                </w:p>
              </w:tc>
              <w:tc>
                <w:tcPr>
                  <w:tcW w:w="1240" w:type="dxa"/>
                  <w:tcBorders>
                    <w:top w:val="nil"/>
                    <w:left w:val="nil"/>
                    <w:bottom w:val="nil"/>
                    <w:right w:val="nil"/>
                  </w:tcBorders>
                  <w:shd w:val="clear" w:color="auto" w:fill="auto"/>
                  <w:noWrap/>
                  <w:vAlign w:val="bottom"/>
                </w:tcPr>
                <w:p w14:paraId="521621C8" w14:textId="62D115B8" w:rsidR="006F4B03" w:rsidRPr="00636F94" w:rsidRDefault="006F4B03" w:rsidP="00F45671">
                  <w:pPr>
                    <w:spacing w:after="0"/>
                    <w:jc w:val="center"/>
                    <w:rPr>
                      <w:rFonts w:asciiTheme="minorHAnsi" w:hAnsiTheme="minorHAnsi" w:cs="Arial"/>
                      <w:b/>
                      <w:bCs/>
                      <w:color w:val="000000"/>
                      <w:sz w:val="20"/>
                      <w:szCs w:val="20"/>
                    </w:rPr>
                  </w:pPr>
                  <w:bookmarkStart w:id="101" w:name="FSTR2C3"/>
                  <w:bookmarkEnd w:id="101"/>
                </w:p>
              </w:tc>
              <w:tc>
                <w:tcPr>
                  <w:tcW w:w="1240" w:type="dxa"/>
                  <w:tcBorders>
                    <w:top w:val="nil"/>
                    <w:left w:val="nil"/>
                    <w:bottom w:val="nil"/>
                    <w:right w:val="nil"/>
                  </w:tcBorders>
                  <w:shd w:val="clear" w:color="auto" w:fill="auto"/>
                  <w:noWrap/>
                  <w:vAlign w:val="bottom"/>
                </w:tcPr>
                <w:p w14:paraId="361AD651" w14:textId="7492ECDB" w:rsidR="006F4B03" w:rsidRPr="00636F94" w:rsidRDefault="006F4B03" w:rsidP="00F45671">
                  <w:pPr>
                    <w:spacing w:after="0"/>
                    <w:jc w:val="center"/>
                    <w:rPr>
                      <w:rFonts w:asciiTheme="minorHAnsi" w:hAnsiTheme="minorHAnsi" w:cs="Arial"/>
                      <w:b/>
                      <w:bCs/>
                      <w:color w:val="000000"/>
                      <w:sz w:val="20"/>
                      <w:szCs w:val="20"/>
                    </w:rPr>
                  </w:pPr>
                  <w:bookmarkStart w:id="102" w:name="FSTR2C4"/>
                  <w:bookmarkEnd w:id="102"/>
                </w:p>
              </w:tc>
              <w:tc>
                <w:tcPr>
                  <w:tcW w:w="1240" w:type="dxa"/>
                  <w:tcBorders>
                    <w:top w:val="nil"/>
                    <w:left w:val="nil"/>
                    <w:bottom w:val="nil"/>
                    <w:right w:val="nil"/>
                  </w:tcBorders>
                  <w:shd w:val="clear" w:color="auto" w:fill="auto"/>
                  <w:noWrap/>
                  <w:vAlign w:val="bottom"/>
                </w:tcPr>
                <w:p w14:paraId="3E9CA10A" w14:textId="634428EF" w:rsidR="006F4B03" w:rsidRPr="00636F94" w:rsidRDefault="006F4B03" w:rsidP="00F45671">
                  <w:pPr>
                    <w:spacing w:after="0"/>
                    <w:jc w:val="center"/>
                    <w:rPr>
                      <w:rFonts w:asciiTheme="minorHAnsi" w:hAnsiTheme="minorHAnsi" w:cs="Arial"/>
                      <w:b/>
                      <w:bCs/>
                      <w:color w:val="000000"/>
                      <w:sz w:val="20"/>
                      <w:szCs w:val="20"/>
                    </w:rPr>
                  </w:pPr>
                  <w:bookmarkStart w:id="103" w:name="FSTR2C5"/>
                  <w:bookmarkEnd w:id="103"/>
                </w:p>
              </w:tc>
              <w:tc>
                <w:tcPr>
                  <w:tcW w:w="1240" w:type="dxa"/>
                  <w:tcBorders>
                    <w:top w:val="nil"/>
                    <w:left w:val="nil"/>
                    <w:bottom w:val="nil"/>
                    <w:right w:val="nil"/>
                  </w:tcBorders>
                  <w:shd w:val="clear" w:color="auto" w:fill="auto"/>
                  <w:noWrap/>
                  <w:vAlign w:val="bottom"/>
                </w:tcPr>
                <w:p w14:paraId="19DADEA4" w14:textId="6DD29FF6" w:rsidR="006F4B03" w:rsidRPr="00636F94" w:rsidRDefault="006F4B03" w:rsidP="00F45671">
                  <w:pPr>
                    <w:spacing w:after="0"/>
                    <w:jc w:val="center"/>
                    <w:rPr>
                      <w:rFonts w:asciiTheme="minorHAnsi" w:hAnsiTheme="minorHAnsi" w:cs="Arial"/>
                      <w:b/>
                      <w:bCs/>
                      <w:color w:val="000000"/>
                      <w:sz w:val="20"/>
                      <w:szCs w:val="20"/>
                    </w:rPr>
                  </w:pPr>
                  <w:bookmarkStart w:id="104" w:name="FSTR2C6"/>
                  <w:bookmarkEnd w:id="104"/>
                </w:p>
              </w:tc>
            </w:tr>
            <w:tr w:rsidR="006F4B03" w:rsidRPr="00636F94" w14:paraId="6B538630" w14:textId="77777777" w:rsidTr="000179AD">
              <w:trPr>
                <w:trHeight w:val="238"/>
              </w:trPr>
              <w:tc>
                <w:tcPr>
                  <w:tcW w:w="3912" w:type="dxa"/>
                  <w:tcBorders>
                    <w:top w:val="nil"/>
                    <w:left w:val="nil"/>
                    <w:bottom w:val="nil"/>
                    <w:right w:val="nil"/>
                  </w:tcBorders>
                  <w:shd w:val="clear" w:color="auto" w:fill="auto"/>
                  <w:noWrap/>
                  <w:vAlign w:val="bottom"/>
                  <w:hideMark/>
                </w:tcPr>
                <w:p w14:paraId="08405CF7" w14:textId="50768327" w:rsidR="006F4B03" w:rsidRPr="00636F94" w:rsidRDefault="009D35F3" w:rsidP="00F45671">
                  <w:pPr>
                    <w:spacing w:after="0"/>
                    <w:jc w:val="left"/>
                    <w:rPr>
                      <w:rFonts w:asciiTheme="minorHAnsi" w:hAnsiTheme="minorHAnsi" w:cs="Arial"/>
                      <w:b/>
                      <w:bCs/>
                      <w:color w:val="000000"/>
                      <w:sz w:val="20"/>
                      <w:szCs w:val="20"/>
                    </w:rPr>
                  </w:pPr>
                  <w:bookmarkStart w:id="105" w:name="FSTR3C1"/>
                  <w:r>
                    <w:rPr>
                      <w:rFonts w:asciiTheme="minorHAnsi" w:hAnsiTheme="minorHAnsi" w:cs="Arial"/>
                      <w:b/>
                      <w:bCs/>
                      <w:color w:val="000000"/>
                      <w:sz w:val="20"/>
                      <w:szCs w:val="20"/>
                    </w:rPr>
                    <w:t>PROFIT &amp; LOSS</w:t>
                  </w:r>
                  <w:bookmarkEnd w:id="105"/>
                </w:p>
              </w:tc>
              <w:tc>
                <w:tcPr>
                  <w:tcW w:w="1240" w:type="dxa"/>
                  <w:tcBorders>
                    <w:top w:val="nil"/>
                    <w:left w:val="nil"/>
                    <w:bottom w:val="nil"/>
                    <w:right w:val="nil"/>
                  </w:tcBorders>
                  <w:shd w:val="clear" w:color="auto" w:fill="auto"/>
                  <w:noWrap/>
                  <w:vAlign w:val="bottom"/>
                  <w:hideMark/>
                </w:tcPr>
                <w:p w14:paraId="283B1A37" w14:textId="48E9A64F" w:rsidR="006F4B03" w:rsidRPr="00636F94" w:rsidRDefault="009D35F3" w:rsidP="00F45671">
                  <w:pPr>
                    <w:spacing w:after="0"/>
                    <w:jc w:val="center"/>
                    <w:rPr>
                      <w:rFonts w:asciiTheme="minorHAnsi" w:hAnsiTheme="minorHAnsi" w:cs="Arial"/>
                      <w:b/>
                      <w:bCs/>
                      <w:color w:val="000000"/>
                      <w:sz w:val="20"/>
                      <w:szCs w:val="20"/>
                    </w:rPr>
                  </w:pPr>
                  <w:bookmarkStart w:id="106" w:name="FSTR3C2"/>
                  <w:r>
                    <w:rPr>
                      <w:rFonts w:asciiTheme="minorHAnsi" w:hAnsiTheme="minorHAnsi" w:cs="Arial"/>
                      <w:b/>
                      <w:bCs/>
                      <w:color w:val="000000"/>
                      <w:sz w:val="20"/>
                      <w:szCs w:val="20"/>
                    </w:rPr>
                    <w:t>2021</w:t>
                  </w:r>
                  <w:bookmarkEnd w:id="106"/>
                </w:p>
              </w:tc>
              <w:tc>
                <w:tcPr>
                  <w:tcW w:w="1240" w:type="dxa"/>
                  <w:tcBorders>
                    <w:top w:val="nil"/>
                    <w:left w:val="nil"/>
                    <w:bottom w:val="nil"/>
                    <w:right w:val="nil"/>
                  </w:tcBorders>
                  <w:shd w:val="clear" w:color="auto" w:fill="auto"/>
                  <w:noWrap/>
                  <w:vAlign w:val="bottom"/>
                  <w:hideMark/>
                </w:tcPr>
                <w:p w14:paraId="7E698971" w14:textId="7A2F80F0" w:rsidR="006F4B03" w:rsidRPr="00636F94" w:rsidRDefault="009D35F3" w:rsidP="00F45671">
                  <w:pPr>
                    <w:spacing w:after="0"/>
                    <w:jc w:val="center"/>
                    <w:rPr>
                      <w:rFonts w:asciiTheme="minorHAnsi" w:hAnsiTheme="minorHAnsi" w:cs="Arial"/>
                      <w:b/>
                      <w:bCs/>
                      <w:color w:val="000000"/>
                      <w:sz w:val="20"/>
                      <w:szCs w:val="20"/>
                    </w:rPr>
                  </w:pPr>
                  <w:bookmarkStart w:id="107" w:name="FSTR3C3"/>
                  <w:r>
                    <w:rPr>
                      <w:rFonts w:asciiTheme="minorHAnsi" w:hAnsiTheme="minorHAnsi" w:cs="Arial"/>
                      <w:b/>
                      <w:bCs/>
                      <w:color w:val="000000"/>
                      <w:sz w:val="20"/>
                      <w:szCs w:val="20"/>
                    </w:rPr>
                    <w:t>2022</w:t>
                  </w:r>
                  <w:bookmarkEnd w:id="107"/>
                </w:p>
              </w:tc>
              <w:tc>
                <w:tcPr>
                  <w:tcW w:w="1240" w:type="dxa"/>
                  <w:tcBorders>
                    <w:top w:val="nil"/>
                    <w:left w:val="nil"/>
                    <w:bottom w:val="nil"/>
                    <w:right w:val="nil"/>
                  </w:tcBorders>
                  <w:shd w:val="clear" w:color="auto" w:fill="auto"/>
                  <w:noWrap/>
                  <w:vAlign w:val="bottom"/>
                  <w:hideMark/>
                </w:tcPr>
                <w:p w14:paraId="31CAAF9C" w14:textId="25D7BC27" w:rsidR="006F4B03" w:rsidRPr="00636F94" w:rsidRDefault="009D35F3" w:rsidP="00F45671">
                  <w:pPr>
                    <w:spacing w:after="0"/>
                    <w:jc w:val="center"/>
                    <w:rPr>
                      <w:rFonts w:asciiTheme="minorHAnsi" w:hAnsiTheme="minorHAnsi" w:cs="Arial"/>
                      <w:b/>
                      <w:bCs/>
                      <w:color w:val="000000"/>
                      <w:sz w:val="20"/>
                      <w:szCs w:val="20"/>
                    </w:rPr>
                  </w:pPr>
                  <w:bookmarkStart w:id="108" w:name="FSTR3C4"/>
                  <w:r>
                    <w:rPr>
                      <w:rFonts w:asciiTheme="minorHAnsi" w:hAnsiTheme="minorHAnsi" w:cs="Arial"/>
                      <w:b/>
                      <w:bCs/>
                      <w:color w:val="000000"/>
                      <w:sz w:val="20"/>
                      <w:szCs w:val="20"/>
                    </w:rPr>
                    <w:t>2023</w:t>
                  </w:r>
                  <w:bookmarkEnd w:id="108"/>
                </w:p>
              </w:tc>
              <w:tc>
                <w:tcPr>
                  <w:tcW w:w="1240" w:type="dxa"/>
                  <w:tcBorders>
                    <w:top w:val="nil"/>
                    <w:left w:val="nil"/>
                    <w:bottom w:val="nil"/>
                    <w:right w:val="nil"/>
                  </w:tcBorders>
                  <w:shd w:val="clear" w:color="auto" w:fill="auto"/>
                  <w:noWrap/>
                  <w:vAlign w:val="bottom"/>
                  <w:hideMark/>
                </w:tcPr>
                <w:p w14:paraId="47BFBB61" w14:textId="540733BE" w:rsidR="006F4B03" w:rsidRPr="00636F94" w:rsidRDefault="009D35F3" w:rsidP="00F45671">
                  <w:pPr>
                    <w:spacing w:after="0"/>
                    <w:jc w:val="center"/>
                    <w:rPr>
                      <w:rFonts w:asciiTheme="minorHAnsi" w:hAnsiTheme="minorHAnsi" w:cs="Arial"/>
                      <w:b/>
                      <w:bCs/>
                      <w:color w:val="000000"/>
                      <w:sz w:val="20"/>
                      <w:szCs w:val="20"/>
                    </w:rPr>
                  </w:pPr>
                  <w:bookmarkStart w:id="109" w:name="FSTR3C5"/>
                  <w:r>
                    <w:rPr>
                      <w:rFonts w:asciiTheme="minorHAnsi" w:hAnsiTheme="minorHAnsi" w:cs="Arial"/>
                      <w:b/>
                      <w:bCs/>
                      <w:color w:val="000000"/>
                      <w:sz w:val="20"/>
                      <w:szCs w:val="20"/>
                    </w:rPr>
                    <w:t>2024E</w:t>
                  </w:r>
                  <w:bookmarkEnd w:id="109"/>
                </w:p>
              </w:tc>
              <w:tc>
                <w:tcPr>
                  <w:tcW w:w="1240" w:type="dxa"/>
                  <w:tcBorders>
                    <w:top w:val="nil"/>
                    <w:left w:val="nil"/>
                    <w:bottom w:val="nil"/>
                    <w:right w:val="nil"/>
                  </w:tcBorders>
                  <w:shd w:val="clear" w:color="auto" w:fill="auto"/>
                  <w:noWrap/>
                  <w:vAlign w:val="bottom"/>
                  <w:hideMark/>
                </w:tcPr>
                <w:p w14:paraId="21844B90" w14:textId="01892720" w:rsidR="006F4B03" w:rsidRPr="00636F94" w:rsidRDefault="009D35F3" w:rsidP="00F45671">
                  <w:pPr>
                    <w:spacing w:after="0"/>
                    <w:jc w:val="center"/>
                    <w:rPr>
                      <w:rFonts w:asciiTheme="minorHAnsi" w:hAnsiTheme="minorHAnsi" w:cs="Arial"/>
                      <w:b/>
                      <w:bCs/>
                      <w:color w:val="000000"/>
                      <w:sz w:val="20"/>
                      <w:szCs w:val="20"/>
                    </w:rPr>
                  </w:pPr>
                  <w:bookmarkStart w:id="110" w:name="FSTR3C6"/>
                  <w:r>
                    <w:rPr>
                      <w:rFonts w:asciiTheme="minorHAnsi" w:hAnsiTheme="minorHAnsi" w:cs="Arial"/>
                      <w:b/>
                      <w:bCs/>
                      <w:color w:val="000000"/>
                      <w:sz w:val="20"/>
                      <w:szCs w:val="20"/>
                    </w:rPr>
                    <w:t>2025E</w:t>
                  </w:r>
                  <w:bookmarkEnd w:id="110"/>
                </w:p>
              </w:tc>
            </w:tr>
            <w:tr w:rsidR="006F4B03" w:rsidRPr="00636F94" w14:paraId="6C5287C5" w14:textId="77777777" w:rsidTr="000179AD">
              <w:trPr>
                <w:trHeight w:val="238"/>
              </w:trPr>
              <w:tc>
                <w:tcPr>
                  <w:tcW w:w="3912" w:type="dxa"/>
                  <w:tcBorders>
                    <w:top w:val="nil"/>
                    <w:left w:val="nil"/>
                    <w:bottom w:val="nil"/>
                    <w:right w:val="nil"/>
                  </w:tcBorders>
                  <w:shd w:val="clear" w:color="auto" w:fill="auto"/>
                  <w:noWrap/>
                  <w:vAlign w:val="bottom"/>
                  <w:hideMark/>
                </w:tcPr>
                <w:p w14:paraId="7E4FC616" w14:textId="21523487" w:rsidR="006F4B03" w:rsidRPr="00636F94" w:rsidRDefault="009D35F3" w:rsidP="00F45671">
                  <w:pPr>
                    <w:spacing w:after="0"/>
                    <w:jc w:val="left"/>
                    <w:rPr>
                      <w:rFonts w:asciiTheme="minorHAnsi" w:hAnsiTheme="minorHAnsi" w:cs="Arial"/>
                      <w:color w:val="000000"/>
                      <w:sz w:val="20"/>
                      <w:szCs w:val="20"/>
                    </w:rPr>
                  </w:pPr>
                  <w:bookmarkStart w:id="111" w:name="FSTR4C1"/>
                  <w:r>
                    <w:rPr>
                      <w:rFonts w:asciiTheme="minorHAnsi" w:hAnsiTheme="minorHAnsi" w:cs="Arial"/>
                      <w:color w:val="000000"/>
                      <w:sz w:val="20"/>
                      <w:szCs w:val="20"/>
                    </w:rPr>
                    <w:t>Revenue</w:t>
                  </w:r>
                  <w:bookmarkEnd w:id="111"/>
                </w:p>
              </w:tc>
              <w:tc>
                <w:tcPr>
                  <w:tcW w:w="1240" w:type="dxa"/>
                  <w:tcBorders>
                    <w:top w:val="nil"/>
                    <w:left w:val="nil"/>
                    <w:bottom w:val="nil"/>
                    <w:right w:val="nil"/>
                  </w:tcBorders>
                  <w:shd w:val="clear" w:color="auto" w:fill="auto"/>
                  <w:noWrap/>
                  <w:vAlign w:val="bottom"/>
                  <w:hideMark/>
                </w:tcPr>
                <w:p w14:paraId="556F3480" w14:textId="3415BE82" w:rsidR="006F4B03" w:rsidRPr="00636F94" w:rsidRDefault="009D35F3" w:rsidP="00F45671">
                  <w:pPr>
                    <w:spacing w:after="0"/>
                    <w:jc w:val="center"/>
                    <w:rPr>
                      <w:rFonts w:asciiTheme="minorHAnsi" w:hAnsiTheme="minorHAnsi" w:cs="Arial"/>
                      <w:color w:val="000000"/>
                      <w:sz w:val="20"/>
                      <w:szCs w:val="20"/>
                    </w:rPr>
                  </w:pPr>
                  <w:bookmarkStart w:id="112" w:name="FSTR4C2"/>
                  <w:r>
                    <w:rPr>
                      <w:rFonts w:asciiTheme="minorHAnsi" w:hAnsiTheme="minorHAnsi" w:cs="Arial"/>
                      <w:color w:val="000000"/>
                      <w:sz w:val="20"/>
                      <w:szCs w:val="20"/>
                    </w:rPr>
                    <w:t>11.62</w:t>
                  </w:r>
                  <w:bookmarkEnd w:id="112"/>
                </w:p>
              </w:tc>
              <w:tc>
                <w:tcPr>
                  <w:tcW w:w="1240" w:type="dxa"/>
                  <w:tcBorders>
                    <w:top w:val="nil"/>
                    <w:left w:val="nil"/>
                    <w:bottom w:val="nil"/>
                    <w:right w:val="nil"/>
                  </w:tcBorders>
                  <w:shd w:val="clear" w:color="auto" w:fill="auto"/>
                  <w:noWrap/>
                  <w:vAlign w:val="bottom"/>
                  <w:hideMark/>
                </w:tcPr>
                <w:p w14:paraId="263DEBBE" w14:textId="3F588026" w:rsidR="006F4B03" w:rsidRPr="00636F94" w:rsidRDefault="009D35F3" w:rsidP="00F45671">
                  <w:pPr>
                    <w:spacing w:after="0"/>
                    <w:jc w:val="center"/>
                    <w:rPr>
                      <w:rFonts w:asciiTheme="minorHAnsi" w:hAnsiTheme="minorHAnsi" w:cs="Arial"/>
                      <w:color w:val="000000"/>
                      <w:sz w:val="20"/>
                      <w:szCs w:val="20"/>
                    </w:rPr>
                  </w:pPr>
                  <w:bookmarkStart w:id="113" w:name="FSTR4C3"/>
                  <w:r>
                    <w:rPr>
                      <w:rFonts w:asciiTheme="minorHAnsi" w:hAnsiTheme="minorHAnsi" w:cs="Arial"/>
                      <w:color w:val="000000"/>
                      <w:sz w:val="20"/>
                      <w:szCs w:val="20"/>
                    </w:rPr>
                    <w:t>18.29</w:t>
                  </w:r>
                  <w:bookmarkEnd w:id="113"/>
                </w:p>
              </w:tc>
              <w:tc>
                <w:tcPr>
                  <w:tcW w:w="1240" w:type="dxa"/>
                  <w:tcBorders>
                    <w:top w:val="nil"/>
                    <w:left w:val="nil"/>
                    <w:bottom w:val="nil"/>
                    <w:right w:val="nil"/>
                  </w:tcBorders>
                  <w:shd w:val="clear" w:color="auto" w:fill="auto"/>
                  <w:noWrap/>
                  <w:vAlign w:val="bottom"/>
                  <w:hideMark/>
                </w:tcPr>
                <w:p w14:paraId="30899850" w14:textId="767E0F63" w:rsidR="006F4B03" w:rsidRPr="00636F94" w:rsidRDefault="009D35F3" w:rsidP="00F45671">
                  <w:pPr>
                    <w:spacing w:after="0"/>
                    <w:jc w:val="center"/>
                    <w:rPr>
                      <w:rFonts w:asciiTheme="minorHAnsi" w:hAnsiTheme="minorHAnsi" w:cs="Arial"/>
                      <w:color w:val="000000"/>
                      <w:sz w:val="20"/>
                      <w:szCs w:val="20"/>
                    </w:rPr>
                  </w:pPr>
                  <w:bookmarkStart w:id="114" w:name="FSTR4C4"/>
                  <w:r>
                    <w:rPr>
                      <w:rFonts w:asciiTheme="minorHAnsi" w:hAnsiTheme="minorHAnsi" w:cs="Arial"/>
                      <w:color w:val="000000"/>
                      <w:sz w:val="20"/>
                      <w:szCs w:val="20"/>
                    </w:rPr>
                    <w:t>22.36</w:t>
                  </w:r>
                  <w:bookmarkEnd w:id="114"/>
                </w:p>
              </w:tc>
              <w:tc>
                <w:tcPr>
                  <w:tcW w:w="1240" w:type="dxa"/>
                  <w:tcBorders>
                    <w:top w:val="nil"/>
                    <w:left w:val="nil"/>
                    <w:bottom w:val="nil"/>
                    <w:right w:val="nil"/>
                  </w:tcBorders>
                  <w:shd w:val="clear" w:color="auto" w:fill="auto"/>
                  <w:noWrap/>
                  <w:vAlign w:val="bottom"/>
                  <w:hideMark/>
                </w:tcPr>
                <w:p w14:paraId="29A5090F" w14:textId="7551266F" w:rsidR="006F4B03" w:rsidRPr="00636F94" w:rsidRDefault="009D35F3" w:rsidP="00F45671">
                  <w:pPr>
                    <w:spacing w:after="0"/>
                    <w:jc w:val="center"/>
                    <w:rPr>
                      <w:rFonts w:asciiTheme="minorHAnsi" w:hAnsiTheme="minorHAnsi" w:cs="Arial"/>
                      <w:color w:val="000000"/>
                      <w:sz w:val="20"/>
                      <w:szCs w:val="20"/>
                    </w:rPr>
                  </w:pPr>
                  <w:bookmarkStart w:id="115" w:name="FSTR4C5"/>
                  <w:r>
                    <w:rPr>
                      <w:rFonts w:asciiTheme="minorHAnsi" w:hAnsiTheme="minorHAnsi" w:cs="Arial"/>
                      <w:color w:val="000000"/>
                      <w:sz w:val="20"/>
                      <w:szCs w:val="20"/>
                    </w:rPr>
                    <w:t>29.12</w:t>
                  </w:r>
                  <w:bookmarkEnd w:id="115"/>
                </w:p>
              </w:tc>
              <w:tc>
                <w:tcPr>
                  <w:tcW w:w="1240" w:type="dxa"/>
                  <w:tcBorders>
                    <w:top w:val="nil"/>
                    <w:left w:val="nil"/>
                    <w:bottom w:val="nil"/>
                    <w:right w:val="nil"/>
                  </w:tcBorders>
                  <w:shd w:val="clear" w:color="auto" w:fill="auto"/>
                  <w:noWrap/>
                  <w:vAlign w:val="bottom"/>
                  <w:hideMark/>
                </w:tcPr>
                <w:p w14:paraId="3B594FAE" w14:textId="19F40B48" w:rsidR="006F4B03" w:rsidRPr="00636F94" w:rsidRDefault="009D35F3" w:rsidP="00F45671">
                  <w:pPr>
                    <w:spacing w:after="0"/>
                    <w:jc w:val="center"/>
                    <w:rPr>
                      <w:rFonts w:asciiTheme="minorHAnsi" w:hAnsiTheme="minorHAnsi" w:cs="Arial"/>
                      <w:color w:val="000000"/>
                      <w:sz w:val="20"/>
                      <w:szCs w:val="20"/>
                    </w:rPr>
                  </w:pPr>
                  <w:bookmarkStart w:id="116" w:name="FSTR4C6"/>
                  <w:r>
                    <w:rPr>
                      <w:rFonts w:asciiTheme="minorHAnsi" w:hAnsiTheme="minorHAnsi" w:cs="Arial"/>
                      <w:color w:val="000000"/>
                      <w:sz w:val="20"/>
                      <w:szCs w:val="20"/>
                    </w:rPr>
                    <w:t>38.52</w:t>
                  </w:r>
                  <w:bookmarkEnd w:id="116"/>
                </w:p>
              </w:tc>
            </w:tr>
            <w:tr w:rsidR="006F4B03" w:rsidRPr="00636F94" w14:paraId="6F299C9A" w14:textId="77777777" w:rsidTr="000179AD">
              <w:trPr>
                <w:trHeight w:val="238"/>
              </w:trPr>
              <w:tc>
                <w:tcPr>
                  <w:tcW w:w="3912" w:type="dxa"/>
                  <w:tcBorders>
                    <w:top w:val="nil"/>
                    <w:left w:val="nil"/>
                    <w:bottom w:val="nil"/>
                    <w:right w:val="nil"/>
                  </w:tcBorders>
                  <w:shd w:val="clear" w:color="auto" w:fill="auto"/>
                  <w:noWrap/>
                  <w:vAlign w:val="bottom"/>
                  <w:hideMark/>
                </w:tcPr>
                <w:p w14:paraId="352F8E4C" w14:textId="03031FD5" w:rsidR="006F4B03" w:rsidRPr="00636F94" w:rsidRDefault="009D35F3" w:rsidP="00F45671">
                  <w:pPr>
                    <w:spacing w:after="0"/>
                    <w:jc w:val="left"/>
                    <w:rPr>
                      <w:rFonts w:asciiTheme="minorHAnsi" w:hAnsiTheme="minorHAnsi" w:cs="Arial"/>
                      <w:color w:val="000000"/>
                      <w:sz w:val="20"/>
                      <w:szCs w:val="20"/>
                    </w:rPr>
                  </w:pPr>
                  <w:bookmarkStart w:id="117" w:name="FSTR5C1"/>
                  <w:r>
                    <w:rPr>
                      <w:rFonts w:asciiTheme="minorHAnsi" w:hAnsiTheme="minorHAnsi" w:cs="Arial"/>
                      <w:color w:val="000000"/>
                      <w:sz w:val="20"/>
                      <w:szCs w:val="20"/>
                    </w:rPr>
                    <w:t>Adj EBITDA</w:t>
                  </w:r>
                  <w:bookmarkEnd w:id="117"/>
                </w:p>
              </w:tc>
              <w:tc>
                <w:tcPr>
                  <w:tcW w:w="1240" w:type="dxa"/>
                  <w:tcBorders>
                    <w:top w:val="nil"/>
                    <w:left w:val="nil"/>
                    <w:bottom w:val="nil"/>
                    <w:right w:val="nil"/>
                  </w:tcBorders>
                  <w:shd w:val="clear" w:color="auto" w:fill="auto"/>
                  <w:noWrap/>
                  <w:vAlign w:val="bottom"/>
                  <w:hideMark/>
                </w:tcPr>
                <w:p w14:paraId="7C72CBA7" w14:textId="73ED2D90" w:rsidR="006F4B03" w:rsidRPr="00636F94" w:rsidRDefault="009D35F3" w:rsidP="00F45671">
                  <w:pPr>
                    <w:spacing w:after="0"/>
                    <w:jc w:val="center"/>
                    <w:rPr>
                      <w:rFonts w:asciiTheme="minorHAnsi" w:hAnsiTheme="minorHAnsi" w:cs="Arial"/>
                      <w:color w:val="000000"/>
                      <w:sz w:val="20"/>
                      <w:szCs w:val="20"/>
                    </w:rPr>
                  </w:pPr>
                  <w:bookmarkStart w:id="118" w:name="FSTR5C2"/>
                  <w:r>
                    <w:rPr>
                      <w:rFonts w:asciiTheme="minorHAnsi" w:hAnsiTheme="minorHAnsi" w:cs="Arial"/>
                      <w:color w:val="000000"/>
                      <w:sz w:val="20"/>
                      <w:szCs w:val="20"/>
                    </w:rPr>
                    <w:t>4.14</w:t>
                  </w:r>
                  <w:bookmarkEnd w:id="118"/>
                </w:p>
              </w:tc>
              <w:tc>
                <w:tcPr>
                  <w:tcW w:w="1240" w:type="dxa"/>
                  <w:tcBorders>
                    <w:top w:val="nil"/>
                    <w:left w:val="nil"/>
                    <w:bottom w:val="nil"/>
                    <w:right w:val="nil"/>
                  </w:tcBorders>
                  <w:shd w:val="clear" w:color="auto" w:fill="auto"/>
                  <w:noWrap/>
                  <w:vAlign w:val="bottom"/>
                  <w:hideMark/>
                </w:tcPr>
                <w:p w14:paraId="5AFBC1E6" w14:textId="45BF9C42" w:rsidR="006F4B03" w:rsidRPr="00636F94" w:rsidRDefault="009D35F3" w:rsidP="00F45671">
                  <w:pPr>
                    <w:spacing w:after="0"/>
                    <w:jc w:val="center"/>
                    <w:rPr>
                      <w:rFonts w:asciiTheme="minorHAnsi" w:hAnsiTheme="minorHAnsi" w:cs="Arial"/>
                      <w:color w:val="000000"/>
                      <w:sz w:val="20"/>
                      <w:szCs w:val="20"/>
                    </w:rPr>
                  </w:pPr>
                  <w:bookmarkStart w:id="119" w:name="FSTR5C3"/>
                  <w:r>
                    <w:rPr>
                      <w:rFonts w:asciiTheme="minorHAnsi" w:hAnsiTheme="minorHAnsi" w:cs="Arial"/>
                      <w:color w:val="000000"/>
                      <w:sz w:val="20"/>
                      <w:szCs w:val="20"/>
                    </w:rPr>
                    <w:t>6.31</w:t>
                  </w:r>
                  <w:bookmarkEnd w:id="119"/>
                </w:p>
              </w:tc>
              <w:tc>
                <w:tcPr>
                  <w:tcW w:w="1240" w:type="dxa"/>
                  <w:tcBorders>
                    <w:top w:val="nil"/>
                    <w:left w:val="nil"/>
                    <w:bottom w:val="nil"/>
                    <w:right w:val="nil"/>
                  </w:tcBorders>
                  <w:shd w:val="clear" w:color="auto" w:fill="auto"/>
                  <w:noWrap/>
                  <w:vAlign w:val="bottom"/>
                  <w:hideMark/>
                </w:tcPr>
                <w:p w14:paraId="074A74B1" w14:textId="61B02067" w:rsidR="006F4B03" w:rsidRPr="00636F94" w:rsidRDefault="009D35F3" w:rsidP="00F45671">
                  <w:pPr>
                    <w:spacing w:after="0"/>
                    <w:jc w:val="center"/>
                    <w:rPr>
                      <w:rFonts w:asciiTheme="minorHAnsi" w:hAnsiTheme="minorHAnsi" w:cs="Arial"/>
                      <w:color w:val="000000"/>
                      <w:sz w:val="20"/>
                      <w:szCs w:val="20"/>
                    </w:rPr>
                  </w:pPr>
                  <w:bookmarkStart w:id="120" w:name="FSTR5C4"/>
                  <w:r>
                    <w:rPr>
                      <w:rFonts w:asciiTheme="minorHAnsi" w:hAnsiTheme="minorHAnsi" w:cs="Arial"/>
                      <w:color w:val="000000"/>
                      <w:sz w:val="20"/>
                      <w:szCs w:val="20"/>
                    </w:rPr>
                    <w:t>8.42</w:t>
                  </w:r>
                  <w:bookmarkEnd w:id="120"/>
                </w:p>
              </w:tc>
              <w:tc>
                <w:tcPr>
                  <w:tcW w:w="1240" w:type="dxa"/>
                  <w:tcBorders>
                    <w:top w:val="nil"/>
                    <w:left w:val="nil"/>
                    <w:bottom w:val="nil"/>
                    <w:right w:val="nil"/>
                  </w:tcBorders>
                  <w:shd w:val="clear" w:color="auto" w:fill="auto"/>
                  <w:noWrap/>
                  <w:vAlign w:val="bottom"/>
                  <w:hideMark/>
                </w:tcPr>
                <w:p w14:paraId="4E6B5F80" w14:textId="389F14D8" w:rsidR="006F4B03" w:rsidRPr="00636F94" w:rsidRDefault="009D35F3" w:rsidP="00F45671">
                  <w:pPr>
                    <w:spacing w:after="0"/>
                    <w:jc w:val="center"/>
                    <w:rPr>
                      <w:rFonts w:asciiTheme="minorHAnsi" w:hAnsiTheme="minorHAnsi" w:cs="Arial"/>
                      <w:color w:val="000000"/>
                      <w:sz w:val="20"/>
                      <w:szCs w:val="20"/>
                    </w:rPr>
                  </w:pPr>
                  <w:bookmarkStart w:id="121" w:name="FSTR5C5"/>
                  <w:r>
                    <w:rPr>
                      <w:rFonts w:asciiTheme="minorHAnsi" w:hAnsiTheme="minorHAnsi" w:cs="Arial"/>
                      <w:color w:val="000000"/>
                      <w:sz w:val="20"/>
                      <w:szCs w:val="20"/>
                    </w:rPr>
                    <w:t>10.85</w:t>
                  </w:r>
                  <w:bookmarkEnd w:id="121"/>
                </w:p>
              </w:tc>
              <w:tc>
                <w:tcPr>
                  <w:tcW w:w="1240" w:type="dxa"/>
                  <w:tcBorders>
                    <w:top w:val="nil"/>
                    <w:left w:val="nil"/>
                    <w:bottom w:val="nil"/>
                    <w:right w:val="nil"/>
                  </w:tcBorders>
                  <w:shd w:val="clear" w:color="auto" w:fill="auto"/>
                  <w:noWrap/>
                  <w:vAlign w:val="bottom"/>
                  <w:hideMark/>
                </w:tcPr>
                <w:p w14:paraId="083B89FE" w14:textId="358771F7" w:rsidR="006F4B03" w:rsidRPr="00636F94" w:rsidRDefault="009D35F3" w:rsidP="00F45671">
                  <w:pPr>
                    <w:spacing w:after="0"/>
                    <w:jc w:val="center"/>
                    <w:rPr>
                      <w:rFonts w:asciiTheme="minorHAnsi" w:hAnsiTheme="minorHAnsi" w:cs="Arial"/>
                      <w:color w:val="000000"/>
                      <w:sz w:val="20"/>
                      <w:szCs w:val="20"/>
                    </w:rPr>
                  </w:pPr>
                  <w:bookmarkStart w:id="122" w:name="FSTR5C6"/>
                  <w:r>
                    <w:rPr>
                      <w:rFonts w:asciiTheme="minorHAnsi" w:hAnsiTheme="minorHAnsi" w:cs="Arial"/>
                      <w:color w:val="000000"/>
                      <w:sz w:val="20"/>
                      <w:szCs w:val="20"/>
                    </w:rPr>
                    <w:t>14.51</w:t>
                  </w:r>
                  <w:bookmarkEnd w:id="122"/>
                </w:p>
              </w:tc>
            </w:tr>
            <w:tr w:rsidR="006F4B03" w:rsidRPr="00636F94" w14:paraId="652BE8C2" w14:textId="77777777" w:rsidTr="000179AD">
              <w:trPr>
                <w:trHeight w:val="238"/>
              </w:trPr>
              <w:tc>
                <w:tcPr>
                  <w:tcW w:w="3912" w:type="dxa"/>
                  <w:tcBorders>
                    <w:top w:val="nil"/>
                    <w:left w:val="nil"/>
                    <w:bottom w:val="nil"/>
                    <w:right w:val="nil"/>
                  </w:tcBorders>
                  <w:shd w:val="clear" w:color="auto" w:fill="auto"/>
                  <w:noWrap/>
                  <w:vAlign w:val="bottom"/>
                  <w:hideMark/>
                </w:tcPr>
                <w:p w14:paraId="2A69BD27" w14:textId="65FF624D" w:rsidR="006F4B03" w:rsidRPr="00636F94" w:rsidRDefault="009D35F3" w:rsidP="00F45671">
                  <w:pPr>
                    <w:spacing w:after="0"/>
                    <w:jc w:val="left"/>
                    <w:rPr>
                      <w:rFonts w:asciiTheme="minorHAnsi" w:hAnsiTheme="minorHAnsi" w:cs="Arial"/>
                      <w:color w:val="000000"/>
                      <w:sz w:val="20"/>
                      <w:szCs w:val="20"/>
                    </w:rPr>
                  </w:pPr>
                  <w:bookmarkStart w:id="123" w:name="FSTR6C1"/>
                  <w:r>
                    <w:rPr>
                      <w:rFonts w:asciiTheme="minorHAnsi" w:hAnsiTheme="minorHAnsi" w:cs="Arial"/>
                      <w:color w:val="000000"/>
                      <w:sz w:val="20"/>
                      <w:szCs w:val="20"/>
                    </w:rPr>
                    <w:t>Adj EBIT</w:t>
                  </w:r>
                  <w:bookmarkEnd w:id="123"/>
                </w:p>
              </w:tc>
              <w:tc>
                <w:tcPr>
                  <w:tcW w:w="1240" w:type="dxa"/>
                  <w:tcBorders>
                    <w:top w:val="nil"/>
                    <w:left w:val="nil"/>
                    <w:bottom w:val="nil"/>
                    <w:right w:val="nil"/>
                  </w:tcBorders>
                  <w:shd w:val="clear" w:color="auto" w:fill="auto"/>
                  <w:noWrap/>
                  <w:vAlign w:val="bottom"/>
                  <w:hideMark/>
                </w:tcPr>
                <w:p w14:paraId="358A48BA" w14:textId="4C0E07A2" w:rsidR="006F4B03" w:rsidRPr="00636F94" w:rsidRDefault="009D35F3" w:rsidP="00F45671">
                  <w:pPr>
                    <w:spacing w:after="0"/>
                    <w:jc w:val="center"/>
                    <w:rPr>
                      <w:rFonts w:asciiTheme="minorHAnsi" w:hAnsiTheme="minorHAnsi" w:cs="Arial"/>
                      <w:color w:val="000000"/>
                      <w:sz w:val="20"/>
                      <w:szCs w:val="20"/>
                    </w:rPr>
                  </w:pPr>
                  <w:bookmarkStart w:id="124" w:name="FSTR6C2"/>
                  <w:r>
                    <w:rPr>
                      <w:rFonts w:asciiTheme="minorHAnsi" w:hAnsiTheme="minorHAnsi" w:cs="Arial"/>
                      <w:color w:val="000000"/>
                      <w:sz w:val="20"/>
                      <w:szCs w:val="20"/>
                    </w:rPr>
                    <w:t>1.67</w:t>
                  </w:r>
                  <w:bookmarkEnd w:id="124"/>
                </w:p>
              </w:tc>
              <w:tc>
                <w:tcPr>
                  <w:tcW w:w="1240" w:type="dxa"/>
                  <w:tcBorders>
                    <w:top w:val="nil"/>
                    <w:left w:val="nil"/>
                    <w:bottom w:val="nil"/>
                    <w:right w:val="nil"/>
                  </w:tcBorders>
                  <w:shd w:val="clear" w:color="auto" w:fill="auto"/>
                  <w:noWrap/>
                  <w:vAlign w:val="bottom"/>
                  <w:hideMark/>
                </w:tcPr>
                <w:p w14:paraId="1514CCF5" w14:textId="70792454" w:rsidR="006F4B03" w:rsidRPr="00636F94" w:rsidRDefault="009D35F3" w:rsidP="00F45671">
                  <w:pPr>
                    <w:spacing w:after="0"/>
                    <w:jc w:val="center"/>
                    <w:rPr>
                      <w:rFonts w:asciiTheme="minorHAnsi" w:hAnsiTheme="minorHAnsi" w:cs="Arial"/>
                      <w:color w:val="000000"/>
                      <w:sz w:val="20"/>
                      <w:szCs w:val="20"/>
                    </w:rPr>
                  </w:pPr>
                  <w:bookmarkStart w:id="125" w:name="FSTR6C3"/>
                  <w:r>
                    <w:rPr>
                      <w:rFonts w:asciiTheme="minorHAnsi" w:hAnsiTheme="minorHAnsi" w:cs="Arial"/>
                      <w:color w:val="000000"/>
                      <w:sz w:val="20"/>
                      <w:szCs w:val="20"/>
                    </w:rPr>
                    <w:t>2.36</w:t>
                  </w:r>
                  <w:bookmarkEnd w:id="125"/>
                </w:p>
              </w:tc>
              <w:tc>
                <w:tcPr>
                  <w:tcW w:w="1240" w:type="dxa"/>
                  <w:tcBorders>
                    <w:top w:val="nil"/>
                    <w:left w:val="nil"/>
                    <w:bottom w:val="nil"/>
                    <w:right w:val="nil"/>
                  </w:tcBorders>
                  <w:shd w:val="clear" w:color="auto" w:fill="auto"/>
                  <w:noWrap/>
                  <w:vAlign w:val="bottom"/>
                  <w:hideMark/>
                </w:tcPr>
                <w:p w14:paraId="5A078E1F" w14:textId="449D5DCF" w:rsidR="006F4B03" w:rsidRPr="00636F94" w:rsidRDefault="009D35F3" w:rsidP="00F45671">
                  <w:pPr>
                    <w:spacing w:after="0"/>
                    <w:jc w:val="center"/>
                    <w:rPr>
                      <w:rFonts w:asciiTheme="minorHAnsi" w:hAnsiTheme="minorHAnsi" w:cs="Arial"/>
                      <w:color w:val="000000"/>
                      <w:sz w:val="20"/>
                      <w:szCs w:val="20"/>
                    </w:rPr>
                  </w:pPr>
                  <w:bookmarkStart w:id="126" w:name="FSTR6C4"/>
                  <w:r>
                    <w:rPr>
                      <w:rFonts w:asciiTheme="minorHAnsi" w:hAnsiTheme="minorHAnsi" w:cs="Arial"/>
                      <w:color w:val="000000"/>
                      <w:sz w:val="20"/>
                      <w:szCs w:val="20"/>
                    </w:rPr>
                    <w:t>3.27</w:t>
                  </w:r>
                  <w:bookmarkEnd w:id="126"/>
                </w:p>
              </w:tc>
              <w:tc>
                <w:tcPr>
                  <w:tcW w:w="1240" w:type="dxa"/>
                  <w:tcBorders>
                    <w:top w:val="nil"/>
                    <w:left w:val="nil"/>
                    <w:bottom w:val="nil"/>
                    <w:right w:val="nil"/>
                  </w:tcBorders>
                  <w:shd w:val="clear" w:color="auto" w:fill="auto"/>
                  <w:noWrap/>
                  <w:vAlign w:val="bottom"/>
                  <w:hideMark/>
                </w:tcPr>
                <w:p w14:paraId="6EE42129" w14:textId="045E0A6B" w:rsidR="006F4B03" w:rsidRPr="00636F94" w:rsidRDefault="009D35F3" w:rsidP="00F45671">
                  <w:pPr>
                    <w:spacing w:after="0"/>
                    <w:jc w:val="center"/>
                    <w:rPr>
                      <w:rFonts w:asciiTheme="minorHAnsi" w:hAnsiTheme="minorHAnsi" w:cs="Arial"/>
                      <w:color w:val="000000"/>
                      <w:sz w:val="20"/>
                      <w:szCs w:val="20"/>
                    </w:rPr>
                  </w:pPr>
                  <w:bookmarkStart w:id="127" w:name="FSTR6C5"/>
                  <w:r>
                    <w:rPr>
                      <w:rFonts w:asciiTheme="minorHAnsi" w:hAnsiTheme="minorHAnsi" w:cs="Arial"/>
                      <w:color w:val="000000"/>
                      <w:sz w:val="20"/>
                      <w:szCs w:val="20"/>
                    </w:rPr>
                    <w:t>4.17</w:t>
                  </w:r>
                  <w:bookmarkEnd w:id="127"/>
                </w:p>
              </w:tc>
              <w:tc>
                <w:tcPr>
                  <w:tcW w:w="1240" w:type="dxa"/>
                  <w:tcBorders>
                    <w:top w:val="nil"/>
                    <w:left w:val="nil"/>
                    <w:bottom w:val="nil"/>
                    <w:right w:val="nil"/>
                  </w:tcBorders>
                  <w:shd w:val="clear" w:color="auto" w:fill="auto"/>
                  <w:noWrap/>
                  <w:vAlign w:val="bottom"/>
                  <w:hideMark/>
                </w:tcPr>
                <w:p w14:paraId="40D9234C" w14:textId="3856EEC3" w:rsidR="006F4B03" w:rsidRPr="00636F94" w:rsidRDefault="009D35F3" w:rsidP="00F45671">
                  <w:pPr>
                    <w:spacing w:after="0"/>
                    <w:jc w:val="center"/>
                    <w:rPr>
                      <w:rFonts w:asciiTheme="minorHAnsi" w:hAnsiTheme="minorHAnsi" w:cs="Arial"/>
                      <w:color w:val="000000"/>
                      <w:sz w:val="20"/>
                      <w:szCs w:val="20"/>
                    </w:rPr>
                  </w:pPr>
                  <w:bookmarkStart w:id="128" w:name="FSTR6C6"/>
                  <w:r>
                    <w:rPr>
                      <w:rFonts w:asciiTheme="minorHAnsi" w:hAnsiTheme="minorHAnsi" w:cs="Arial"/>
                      <w:color w:val="000000"/>
                      <w:sz w:val="20"/>
                      <w:szCs w:val="20"/>
                    </w:rPr>
                    <w:t>5.90</w:t>
                  </w:r>
                  <w:bookmarkEnd w:id="128"/>
                </w:p>
              </w:tc>
            </w:tr>
            <w:tr w:rsidR="006F4B03" w:rsidRPr="00636F94" w14:paraId="2162B001" w14:textId="77777777" w:rsidTr="000179AD">
              <w:trPr>
                <w:trHeight w:val="238"/>
              </w:trPr>
              <w:tc>
                <w:tcPr>
                  <w:tcW w:w="3912" w:type="dxa"/>
                  <w:tcBorders>
                    <w:top w:val="nil"/>
                    <w:left w:val="nil"/>
                    <w:bottom w:val="nil"/>
                    <w:right w:val="nil"/>
                  </w:tcBorders>
                  <w:shd w:val="clear" w:color="auto" w:fill="auto"/>
                  <w:noWrap/>
                  <w:vAlign w:val="bottom"/>
                  <w:hideMark/>
                </w:tcPr>
                <w:p w14:paraId="608D459F" w14:textId="525B31EE" w:rsidR="006F4B03" w:rsidRPr="00636F94" w:rsidRDefault="009D35F3" w:rsidP="00F45671">
                  <w:pPr>
                    <w:spacing w:after="0"/>
                    <w:jc w:val="left"/>
                    <w:rPr>
                      <w:rFonts w:asciiTheme="minorHAnsi" w:hAnsiTheme="minorHAnsi" w:cs="Arial"/>
                      <w:color w:val="000000"/>
                      <w:sz w:val="20"/>
                      <w:szCs w:val="20"/>
                    </w:rPr>
                  </w:pPr>
                  <w:bookmarkStart w:id="129" w:name="FSTR7C1"/>
                  <w:r>
                    <w:rPr>
                      <w:rFonts w:asciiTheme="minorHAnsi" w:hAnsiTheme="minorHAnsi" w:cs="Arial"/>
                      <w:color w:val="000000"/>
                      <w:sz w:val="20"/>
                      <w:szCs w:val="20"/>
                    </w:rPr>
                    <w:t>Reported PBT</w:t>
                  </w:r>
                  <w:bookmarkEnd w:id="129"/>
                </w:p>
              </w:tc>
              <w:tc>
                <w:tcPr>
                  <w:tcW w:w="1240" w:type="dxa"/>
                  <w:tcBorders>
                    <w:top w:val="nil"/>
                    <w:left w:val="nil"/>
                    <w:bottom w:val="nil"/>
                    <w:right w:val="nil"/>
                  </w:tcBorders>
                  <w:shd w:val="clear" w:color="auto" w:fill="auto"/>
                  <w:noWrap/>
                  <w:vAlign w:val="bottom"/>
                  <w:hideMark/>
                </w:tcPr>
                <w:p w14:paraId="26B4DB3A" w14:textId="44C38049" w:rsidR="006F4B03" w:rsidRPr="00636F94" w:rsidRDefault="009D35F3" w:rsidP="00F45671">
                  <w:pPr>
                    <w:spacing w:after="0"/>
                    <w:jc w:val="center"/>
                    <w:rPr>
                      <w:rFonts w:asciiTheme="minorHAnsi" w:hAnsiTheme="minorHAnsi" w:cs="Arial"/>
                      <w:color w:val="000000"/>
                      <w:sz w:val="20"/>
                      <w:szCs w:val="20"/>
                    </w:rPr>
                  </w:pPr>
                  <w:bookmarkStart w:id="130" w:name="FSTR7C2"/>
                  <w:r>
                    <w:rPr>
                      <w:rFonts w:asciiTheme="minorHAnsi" w:hAnsiTheme="minorHAnsi" w:cs="Arial"/>
                      <w:color w:val="000000"/>
                      <w:sz w:val="20"/>
                      <w:szCs w:val="20"/>
                    </w:rPr>
                    <w:t>1.26</w:t>
                  </w:r>
                  <w:bookmarkEnd w:id="130"/>
                </w:p>
              </w:tc>
              <w:tc>
                <w:tcPr>
                  <w:tcW w:w="1240" w:type="dxa"/>
                  <w:tcBorders>
                    <w:top w:val="nil"/>
                    <w:left w:val="nil"/>
                    <w:bottom w:val="nil"/>
                    <w:right w:val="nil"/>
                  </w:tcBorders>
                  <w:shd w:val="clear" w:color="auto" w:fill="auto"/>
                  <w:noWrap/>
                  <w:vAlign w:val="bottom"/>
                  <w:hideMark/>
                </w:tcPr>
                <w:p w14:paraId="034AFA38" w14:textId="5735EB86" w:rsidR="006F4B03" w:rsidRPr="00636F94" w:rsidRDefault="009D35F3" w:rsidP="00F45671">
                  <w:pPr>
                    <w:spacing w:after="0"/>
                    <w:jc w:val="center"/>
                    <w:rPr>
                      <w:rFonts w:asciiTheme="minorHAnsi" w:hAnsiTheme="minorHAnsi" w:cs="Arial"/>
                      <w:color w:val="000000"/>
                      <w:sz w:val="20"/>
                      <w:szCs w:val="20"/>
                    </w:rPr>
                  </w:pPr>
                  <w:bookmarkStart w:id="131" w:name="FSTR7C3"/>
                  <w:r>
                    <w:rPr>
                      <w:rFonts w:asciiTheme="minorHAnsi" w:hAnsiTheme="minorHAnsi" w:cs="Arial"/>
                      <w:color w:val="000000"/>
                      <w:sz w:val="20"/>
                      <w:szCs w:val="20"/>
                    </w:rPr>
                    <w:t>0.07</w:t>
                  </w:r>
                  <w:bookmarkEnd w:id="131"/>
                </w:p>
              </w:tc>
              <w:tc>
                <w:tcPr>
                  <w:tcW w:w="1240" w:type="dxa"/>
                  <w:tcBorders>
                    <w:top w:val="nil"/>
                    <w:left w:val="nil"/>
                    <w:bottom w:val="nil"/>
                    <w:right w:val="nil"/>
                  </w:tcBorders>
                  <w:shd w:val="clear" w:color="auto" w:fill="auto"/>
                  <w:noWrap/>
                  <w:vAlign w:val="bottom"/>
                  <w:hideMark/>
                </w:tcPr>
                <w:p w14:paraId="6E6DE805" w14:textId="6D80371B" w:rsidR="006F4B03" w:rsidRPr="00636F94" w:rsidRDefault="009D35F3" w:rsidP="00F45671">
                  <w:pPr>
                    <w:spacing w:after="0"/>
                    <w:jc w:val="center"/>
                    <w:rPr>
                      <w:rFonts w:asciiTheme="minorHAnsi" w:hAnsiTheme="minorHAnsi" w:cs="Arial"/>
                      <w:color w:val="000000"/>
                      <w:sz w:val="20"/>
                      <w:szCs w:val="20"/>
                    </w:rPr>
                  </w:pPr>
                  <w:bookmarkStart w:id="132" w:name="FSTR7C4"/>
                  <w:r>
                    <w:rPr>
                      <w:rFonts w:asciiTheme="minorHAnsi" w:hAnsiTheme="minorHAnsi" w:cs="Arial"/>
                      <w:color w:val="000000"/>
                      <w:sz w:val="20"/>
                      <w:szCs w:val="20"/>
                    </w:rPr>
                    <w:t>(0.65)</w:t>
                  </w:r>
                  <w:bookmarkEnd w:id="132"/>
                </w:p>
              </w:tc>
              <w:tc>
                <w:tcPr>
                  <w:tcW w:w="1240" w:type="dxa"/>
                  <w:tcBorders>
                    <w:top w:val="nil"/>
                    <w:left w:val="nil"/>
                    <w:bottom w:val="nil"/>
                    <w:right w:val="nil"/>
                  </w:tcBorders>
                  <w:shd w:val="clear" w:color="auto" w:fill="auto"/>
                  <w:noWrap/>
                  <w:vAlign w:val="bottom"/>
                  <w:hideMark/>
                </w:tcPr>
                <w:p w14:paraId="096AF212" w14:textId="080980C3" w:rsidR="006F4B03" w:rsidRPr="00636F94" w:rsidRDefault="009D35F3" w:rsidP="00F45671">
                  <w:pPr>
                    <w:spacing w:after="0"/>
                    <w:jc w:val="center"/>
                    <w:rPr>
                      <w:rFonts w:asciiTheme="minorHAnsi" w:hAnsiTheme="minorHAnsi" w:cs="Arial"/>
                      <w:color w:val="000000"/>
                      <w:sz w:val="20"/>
                      <w:szCs w:val="20"/>
                    </w:rPr>
                  </w:pPr>
                  <w:bookmarkStart w:id="133" w:name="FSTR7C5"/>
                  <w:r>
                    <w:rPr>
                      <w:rFonts w:asciiTheme="minorHAnsi" w:hAnsiTheme="minorHAnsi" w:cs="Arial"/>
                      <w:color w:val="000000"/>
                      <w:sz w:val="20"/>
                      <w:szCs w:val="20"/>
                    </w:rPr>
                    <w:t>1.12</w:t>
                  </w:r>
                  <w:bookmarkEnd w:id="133"/>
                </w:p>
              </w:tc>
              <w:tc>
                <w:tcPr>
                  <w:tcW w:w="1240" w:type="dxa"/>
                  <w:tcBorders>
                    <w:top w:val="nil"/>
                    <w:left w:val="nil"/>
                    <w:bottom w:val="nil"/>
                    <w:right w:val="nil"/>
                  </w:tcBorders>
                  <w:shd w:val="clear" w:color="auto" w:fill="auto"/>
                  <w:noWrap/>
                  <w:vAlign w:val="bottom"/>
                  <w:hideMark/>
                </w:tcPr>
                <w:p w14:paraId="66D55675" w14:textId="345749C8" w:rsidR="006F4B03" w:rsidRPr="00636F94" w:rsidRDefault="009D35F3" w:rsidP="00F45671">
                  <w:pPr>
                    <w:spacing w:after="0"/>
                    <w:jc w:val="center"/>
                    <w:rPr>
                      <w:rFonts w:asciiTheme="minorHAnsi" w:hAnsiTheme="minorHAnsi" w:cs="Arial"/>
                      <w:color w:val="000000"/>
                      <w:sz w:val="20"/>
                      <w:szCs w:val="20"/>
                    </w:rPr>
                  </w:pPr>
                  <w:bookmarkStart w:id="134" w:name="FSTR7C6"/>
                  <w:r>
                    <w:rPr>
                      <w:rFonts w:asciiTheme="minorHAnsi" w:hAnsiTheme="minorHAnsi" w:cs="Arial"/>
                      <w:color w:val="000000"/>
                      <w:sz w:val="20"/>
                      <w:szCs w:val="20"/>
                    </w:rPr>
                    <w:t>3.00</w:t>
                  </w:r>
                  <w:bookmarkEnd w:id="134"/>
                </w:p>
              </w:tc>
            </w:tr>
            <w:tr w:rsidR="006F4B03" w:rsidRPr="00636F94" w14:paraId="1251896D" w14:textId="77777777" w:rsidTr="000179AD">
              <w:trPr>
                <w:trHeight w:val="238"/>
              </w:trPr>
              <w:tc>
                <w:tcPr>
                  <w:tcW w:w="3912" w:type="dxa"/>
                  <w:tcBorders>
                    <w:top w:val="nil"/>
                    <w:left w:val="nil"/>
                    <w:bottom w:val="nil"/>
                    <w:right w:val="nil"/>
                  </w:tcBorders>
                  <w:shd w:val="clear" w:color="auto" w:fill="auto"/>
                  <w:noWrap/>
                  <w:vAlign w:val="bottom"/>
                  <w:hideMark/>
                </w:tcPr>
                <w:p w14:paraId="6206E69C" w14:textId="3BCBE07F" w:rsidR="006F4B03" w:rsidRPr="00636F94" w:rsidRDefault="009D35F3" w:rsidP="00F45671">
                  <w:pPr>
                    <w:spacing w:after="0"/>
                    <w:jc w:val="left"/>
                    <w:rPr>
                      <w:rFonts w:asciiTheme="minorHAnsi" w:hAnsiTheme="minorHAnsi" w:cs="Arial"/>
                      <w:color w:val="000000"/>
                      <w:sz w:val="20"/>
                      <w:szCs w:val="20"/>
                    </w:rPr>
                  </w:pPr>
                  <w:bookmarkStart w:id="135" w:name="FSTR8C1"/>
                  <w:r>
                    <w:rPr>
                      <w:rFonts w:asciiTheme="minorHAnsi" w:hAnsiTheme="minorHAnsi" w:cs="Arial"/>
                      <w:color w:val="000000"/>
                      <w:sz w:val="20"/>
                      <w:szCs w:val="20"/>
                    </w:rPr>
                    <w:t>Fully Adj PBT</w:t>
                  </w:r>
                  <w:bookmarkEnd w:id="135"/>
                </w:p>
              </w:tc>
              <w:tc>
                <w:tcPr>
                  <w:tcW w:w="1240" w:type="dxa"/>
                  <w:tcBorders>
                    <w:top w:val="nil"/>
                    <w:left w:val="nil"/>
                    <w:bottom w:val="nil"/>
                    <w:right w:val="nil"/>
                  </w:tcBorders>
                  <w:shd w:val="clear" w:color="auto" w:fill="auto"/>
                  <w:noWrap/>
                  <w:vAlign w:val="bottom"/>
                  <w:hideMark/>
                </w:tcPr>
                <w:p w14:paraId="3DC9DD1E" w14:textId="4C224F75" w:rsidR="006F4B03" w:rsidRPr="00636F94" w:rsidRDefault="009D35F3" w:rsidP="00F45671">
                  <w:pPr>
                    <w:spacing w:after="0"/>
                    <w:jc w:val="center"/>
                    <w:rPr>
                      <w:rFonts w:asciiTheme="minorHAnsi" w:hAnsiTheme="minorHAnsi" w:cs="Arial"/>
                      <w:color w:val="000000"/>
                      <w:sz w:val="20"/>
                      <w:szCs w:val="20"/>
                    </w:rPr>
                  </w:pPr>
                  <w:bookmarkStart w:id="136" w:name="FSTR8C2"/>
                  <w:r>
                    <w:rPr>
                      <w:rFonts w:asciiTheme="minorHAnsi" w:hAnsiTheme="minorHAnsi" w:cs="Arial"/>
                      <w:color w:val="000000"/>
                      <w:sz w:val="20"/>
                      <w:szCs w:val="20"/>
                    </w:rPr>
                    <w:t>1.61</w:t>
                  </w:r>
                  <w:bookmarkEnd w:id="136"/>
                </w:p>
              </w:tc>
              <w:tc>
                <w:tcPr>
                  <w:tcW w:w="1240" w:type="dxa"/>
                  <w:tcBorders>
                    <w:top w:val="nil"/>
                    <w:left w:val="nil"/>
                    <w:bottom w:val="nil"/>
                    <w:right w:val="nil"/>
                  </w:tcBorders>
                  <w:shd w:val="clear" w:color="auto" w:fill="auto"/>
                  <w:noWrap/>
                  <w:vAlign w:val="bottom"/>
                  <w:hideMark/>
                </w:tcPr>
                <w:p w14:paraId="043497B3" w14:textId="7611BB0E" w:rsidR="006F4B03" w:rsidRPr="00636F94" w:rsidRDefault="009D35F3" w:rsidP="00F45671">
                  <w:pPr>
                    <w:spacing w:after="0"/>
                    <w:jc w:val="center"/>
                    <w:rPr>
                      <w:rFonts w:asciiTheme="minorHAnsi" w:hAnsiTheme="minorHAnsi" w:cs="Arial"/>
                      <w:color w:val="000000"/>
                      <w:sz w:val="20"/>
                      <w:szCs w:val="20"/>
                    </w:rPr>
                  </w:pPr>
                  <w:bookmarkStart w:id="137" w:name="FSTR8C3"/>
                  <w:r>
                    <w:rPr>
                      <w:rFonts w:asciiTheme="minorHAnsi" w:hAnsiTheme="minorHAnsi" w:cs="Arial"/>
                      <w:color w:val="000000"/>
                      <w:sz w:val="20"/>
                      <w:szCs w:val="20"/>
                    </w:rPr>
                    <w:t>2.06</w:t>
                  </w:r>
                  <w:bookmarkEnd w:id="137"/>
                </w:p>
              </w:tc>
              <w:tc>
                <w:tcPr>
                  <w:tcW w:w="1240" w:type="dxa"/>
                  <w:tcBorders>
                    <w:top w:val="nil"/>
                    <w:left w:val="nil"/>
                    <w:bottom w:val="nil"/>
                    <w:right w:val="nil"/>
                  </w:tcBorders>
                  <w:shd w:val="clear" w:color="auto" w:fill="auto"/>
                  <w:noWrap/>
                  <w:vAlign w:val="bottom"/>
                  <w:hideMark/>
                </w:tcPr>
                <w:p w14:paraId="70AC72A9" w14:textId="1E7BA765" w:rsidR="006F4B03" w:rsidRPr="00636F94" w:rsidRDefault="009D35F3" w:rsidP="00F45671">
                  <w:pPr>
                    <w:spacing w:after="0"/>
                    <w:jc w:val="center"/>
                    <w:rPr>
                      <w:rFonts w:asciiTheme="minorHAnsi" w:hAnsiTheme="minorHAnsi" w:cs="Arial"/>
                      <w:color w:val="000000"/>
                      <w:sz w:val="20"/>
                      <w:szCs w:val="20"/>
                    </w:rPr>
                  </w:pPr>
                  <w:bookmarkStart w:id="138" w:name="FSTR8C4"/>
                  <w:r>
                    <w:rPr>
                      <w:rFonts w:asciiTheme="minorHAnsi" w:hAnsiTheme="minorHAnsi" w:cs="Arial"/>
                      <w:color w:val="000000"/>
                      <w:sz w:val="20"/>
                      <w:szCs w:val="20"/>
                    </w:rPr>
                    <w:t>2.32</w:t>
                  </w:r>
                  <w:bookmarkEnd w:id="138"/>
                </w:p>
              </w:tc>
              <w:tc>
                <w:tcPr>
                  <w:tcW w:w="1240" w:type="dxa"/>
                  <w:tcBorders>
                    <w:top w:val="nil"/>
                    <w:left w:val="nil"/>
                    <w:bottom w:val="nil"/>
                    <w:right w:val="nil"/>
                  </w:tcBorders>
                  <w:shd w:val="clear" w:color="auto" w:fill="auto"/>
                  <w:noWrap/>
                  <w:vAlign w:val="bottom"/>
                  <w:hideMark/>
                </w:tcPr>
                <w:p w14:paraId="22B7A5EC" w14:textId="02D02DF1" w:rsidR="006F4B03" w:rsidRPr="00636F94" w:rsidRDefault="009D35F3" w:rsidP="00F45671">
                  <w:pPr>
                    <w:spacing w:after="0"/>
                    <w:jc w:val="center"/>
                    <w:rPr>
                      <w:rFonts w:asciiTheme="minorHAnsi" w:hAnsiTheme="minorHAnsi" w:cs="Arial"/>
                      <w:color w:val="000000"/>
                      <w:sz w:val="20"/>
                      <w:szCs w:val="20"/>
                    </w:rPr>
                  </w:pPr>
                  <w:bookmarkStart w:id="139" w:name="FSTR8C5"/>
                  <w:r>
                    <w:rPr>
                      <w:rFonts w:asciiTheme="minorHAnsi" w:hAnsiTheme="minorHAnsi" w:cs="Arial"/>
                      <w:color w:val="000000"/>
                      <w:sz w:val="20"/>
                      <w:szCs w:val="20"/>
                    </w:rPr>
                    <w:t>3.75</w:t>
                  </w:r>
                  <w:bookmarkEnd w:id="139"/>
                </w:p>
              </w:tc>
              <w:tc>
                <w:tcPr>
                  <w:tcW w:w="1240" w:type="dxa"/>
                  <w:tcBorders>
                    <w:top w:val="nil"/>
                    <w:left w:val="nil"/>
                    <w:bottom w:val="nil"/>
                    <w:right w:val="nil"/>
                  </w:tcBorders>
                  <w:shd w:val="clear" w:color="auto" w:fill="auto"/>
                  <w:noWrap/>
                  <w:vAlign w:val="bottom"/>
                  <w:hideMark/>
                </w:tcPr>
                <w:p w14:paraId="7A651131" w14:textId="51E91B9B" w:rsidR="006F4B03" w:rsidRPr="00636F94" w:rsidRDefault="009D35F3" w:rsidP="00F45671">
                  <w:pPr>
                    <w:spacing w:after="0"/>
                    <w:jc w:val="center"/>
                    <w:rPr>
                      <w:rFonts w:asciiTheme="minorHAnsi" w:hAnsiTheme="minorHAnsi" w:cs="Arial"/>
                      <w:color w:val="000000"/>
                      <w:sz w:val="20"/>
                      <w:szCs w:val="20"/>
                    </w:rPr>
                  </w:pPr>
                  <w:bookmarkStart w:id="140" w:name="FSTR8C6"/>
                  <w:r>
                    <w:rPr>
                      <w:rFonts w:asciiTheme="minorHAnsi" w:hAnsiTheme="minorHAnsi" w:cs="Arial"/>
                      <w:color w:val="000000"/>
                      <w:sz w:val="20"/>
                      <w:szCs w:val="20"/>
                    </w:rPr>
                    <w:t>5.62</w:t>
                  </w:r>
                  <w:bookmarkEnd w:id="140"/>
                </w:p>
              </w:tc>
            </w:tr>
            <w:tr w:rsidR="006F4B03" w:rsidRPr="00636F94" w14:paraId="6EF1C042" w14:textId="77777777" w:rsidTr="000179AD">
              <w:trPr>
                <w:trHeight w:val="238"/>
              </w:trPr>
              <w:tc>
                <w:tcPr>
                  <w:tcW w:w="3912" w:type="dxa"/>
                  <w:tcBorders>
                    <w:top w:val="nil"/>
                    <w:left w:val="nil"/>
                    <w:bottom w:val="nil"/>
                    <w:right w:val="nil"/>
                  </w:tcBorders>
                  <w:shd w:val="clear" w:color="auto" w:fill="auto"/>
                  <w:noWrap/>
                  <w:vAlign w:val="bottom"/>
                  <w:hideMark/>
                </w:tcPr>
                <w:p w14:paraId="5D11E18E" w14:textId="49E4B6E1" w:rsidR="006F4B03" w:rsidRPr="00636F94" w:rsidRDefault="009D35F3" w:rsidP="00F45671">
                  <w:pPr>
                    <w:spacing w:after="0"/>
                    <w:jc w:val="left"/>
                    <w:rPr>
                      <w:rFonts w:asciiTheme="minorHAnsi" w:hAnsiTheme="minorHAnsi" w:cs="Arial"/>
                      <w:color w:val="000000"/>
                      <w:sz w:val="20"/>
                      <w:szCs w:val="20"/>
                    </w:rPr>
                  </w:pPr>
                  <w:bookmarkStart w:id="141" w:name="FSTR9C1"/>
                  <w:r>
                    <w:rPr>
                      <w:rFonts w:asciiTheme="minorHAnsi" w:hAnsiTheme="minorHAnsi" w:cs="Arial"/>
                      <w:color w:val="000000"/>
                      <w:sz w:val="20"/>
                      <w:szCs w:val="20"/>
                    </w:rPr>
                    <w:t>NOPAT</w:t>
                  </w:r>
                  <w:bookmarkEnd w:id="141"/>
                </w:p>
              </w:tc>
              <w:tc>
                <w:tcPr>
                  <w:tcW w:w="1240" w:type="dxa"/>
                  <w:tcBorders>
                    <w:top w:val="nil"/>
                    <w:left w:val="nil"/>
                    <w:bottom w:val="nil"/>
                    <w:right w:val="nil"/>
                  </w:tcBorders>
                  <w:shd w:val="clear" w:color="auto" w:fill="auto"/>
                  <w:noWrap/>
                  <w:vAlign w:val="bottom"/>
                  <w:hideMark/>
                </w:tcPr>
                <w:p w14:paraId="1206DEF4" w14:textId="0557129C" w:rsidR="006F4B03" w:rsidRPr="00636F94" w:rsidRDefault="009D35F3" w:rsidP="00F45671">
                  <w:pPr>
                    <w:spacing w:after="0"/>
                    <w:jc w:val="center"/>
                    <w:rPr>
                      <w:rFonts w:asciiTheme="minorHAnsi" w:hAnsiTheme="minorHAnsi" w:cs="Arial"/>
                      <w:color w:val="000000"/>
                      <w:sz w:val="20"/>
                      <w:szCs w:val="20"/>
                    </w:rPr>
                  </w:pPr>
                  <w:bookmarkStart w:id="142" w:name="FSTR9C2"/>
                  <w:r>
                    <w:rPr>
                      <w:rFonts w:asciiTheme="minorHAnsi" w:hAnsiTheme="minorHAnsi" w:cs="Arial"/>
                      <w:color w:val="000000"/>
                      <w:sz w:val="20"/>
                      <w:szCs w:val="20"/>
                    </w:rPr>
                    <w:t>1.84</w:t>
                  </w:r>
                  <w:bookmarkEnd w:id="142"/>
                </w:p>
              </w:tc>
              <w:tc>
                <w:tcPr>
                  <w:tcW w:w="1240" w:type="dxa"/>
                  <w:tcBorders>
                    <w:top w:val="nil"/>
                    <w:left w:val="nil"/>
                    <w:bottom w:val="nil"/>
                    <w:right w:val="nil"/>
                  </w:tcBorders>
                  <w:shd w:val="clear" w:color="auto" w:fill="auto"/>
                  <w:noWrap/>
                  <w:vAlign w:val="bottom"/>
                  <w:hideMark/>
                </w:tcPr>
                <w:p w14:paraId="2CA3EC5E" w14:textId="7B95A406" w:rsidR="006F4B03" w:rsidRPr="00636F94" w:rsidRDefault="009D35F3" w:rsidP="00F45671">
                  <w:pPr>
                    <w:spacing w:after="0"/>
                    <w:jc w:val="center"/>
                    <w:rPr>
                      <w:rFonts w:asciiTheme="minorHAnsi" w:hAnsiTheme="minorHAnsi" w:cs="Arial"/>
                      <w:color w:val="000000"/>
                      <w:sz w:val="20"/>
                      <w:szCs w:val="20"/>
                    </w:rPr>
                  </w:pPr>
                  <w:bookmarkStart w:id="143" w:name="FSTR9C3"/>
                  <w:r>
                    <w:rPr>
                      <w:rFonts w:asciiTheme="minorHAnsi" w:hAnsiTheme="minorHAnsi" w:cs="Arial"/>
                      <w:color w:val="000000"/>
                      <w:sz w:val="20"/>
                      <w:szCs w:val="20"/>
                    </w:rPr>
                    <w:t>2.50</w:t>
                  </w:r>
                  <w:bookmarkEnd w:id="143"/>
                </w:p>
              </w:tc>
              <w:tc>
                <w:tcPr>
                  <w:tcW w:w="1240" w:type="dxa"/>
                  <w:tcBorders>
                    <w:top w:val="nil"/>
                    <w:left w:val="nil"/>
                    <w:bottom w:val="nil"/>
                    <w:right w:val="nil"/>
                  </w:tcBorders>
                  <w:shd w:val="clear" w:color="auto" w:fill="auto"/>
                  <w:noWrap/>
                  <w:vAlign w:val="bottom"/>
                  <w:hideMark/>
                </w:tcPr>
                <w:p w14:paraId="27AF8EB1" w14:textId="6AD90352" w:rsidR="006F4B03" w:rsidRPr="00636F94" w:rsidRDefault="009D35F3" w:rsidP="00F45671">
                  <w:pPr>
                    <w:spacing w:after="0"/>
                    <w:jc w:val="center"/>
                    <w:rPr>
                      <w:rFonts w:asciiTheme="minorHAnsi" w:hAnsiTheme="minorHAnsi" w:cs="Arial"/>
                      <w:color w:val="000000"/>
                      <w:sz w:val="20"/>
                      <w:szCs w:val="20"/>
                    </w:rPr>
                  </w:pPr>
                  <w:bookmarkStart w:id="144" w:name="FSTR9C4"/>
                  <w:r>
                    <w:rPr>
                      <w:rFonts w:asciiTheme="minorHAnsi" w:hAnsiTheme="minorHAnsi" w:cs="Arial"/>
                      <w:color w:val="000000"/>
                      <w:sz w:val="20"/>
                      <w:szCs w:val="20"/>
                    </w:rPr>
                    <w:t>3.59</w:t>
                  </w:r>
                  <w:bookmarkEnd w:id="144"/>
                </w:p>
              </w:tc>
              <w:tc>
                <w:tcPr>
                  <w:tcW w:w="1240" w:type="dxa"/>
                  <w:tcBorders>
                    <w:top w:val="nil"/>
                    <w:left w:val="nil"/>
                    <w:bottom w:val="nil"/>
                    <w:right w:val="nil"/>
                  </w:tcBorders>
                  <w:shd w:val="clear" w:color="auto" w:fill="auto"/>
                  <w:noWrap/>
                  <w:vAlign w:val="bottom"/>
                  <w:hideMark/>
                </w:tcPr>
                <w:p w14:paraId="1501ED27" w14:textId="342BA3D7" w:rsidR="006F4B03" w:rsidRPr="00636F94" w:rsidRDefault="009D35F3" w:rsidP="00F45671">
                  <w:pPr>
                    <w:spacing w:after="0"/>
                    <w:jc w:val="center"/>
                    <w:rPr>
                      <w:rFonts w:asciiTheme="minorHAnsi" w:hAnsiTheme="minorHAnsi" w:cs="Arial"/>
                      <w:color w:val="000000"/>
                      <w:sz w:val="20"/>
                      <w:szCs w:val="20"/>
                    </w:rPr>
                  </w:pPr>
                  <w:bookmarkStart w:id="145" w:name="FSTR9C5"/>
                  <w:r>
                    <w:rPr>
                      <w:rFonts w:asciiTheme="minorHAnsi" w:hAnsiTheme="minorHAnsi" w:cs="Arial"/>
                      <w:color w:val="000000"/>
                      <w:sz w:val="20"/>
                      <w:szCs w:val="20"/>
                    </w:rPr>
                    <w:t>5.01</w:t>
                  </w:r>
                  <w:bookmarkEnd w:id="145"/>
                </w:p>
              </w:tc>
              <w:tc>
                <w:tcPr>
                  <w:tcW w:w="1240" w:type="dxa"/>
                  <w:tcBorders>
                    <w:top w:val="nil"/>
                    <w:left w:val="nil"/>
                    <w:bottom w:val="nil"/>
                    <w:right w:val="nil"/>
                  </w:tcBorders>
                  <w:shd w:val="clear" w:color="auto" w:fill="auto"/>
                  <w:noWrap/>
                  <w:vAlign w:val="bottom"/>
                  <w:hideMark/>
                </w:tcPr>
                <w:p w14:paraId="05F3A446" w14:textId="61572C40" w:rsidR="006F4B03" w:rsidRPr="00636F94" w:rsidRDefault="009D35F3" w:rsidP="00F45671">
                  <w:pPr>
                    <w:spacing w:after="0"/>
                    <w:jc w:val="center"/>
                    <w:rPr>
                      <w:rFonts w:asciiTheme="minorHAnsi" w:hAnsiTheme="minorHAnsi" w:cs="Arial"/>
                      <w:color w:val="000000"/>
                      <w:sz w:val="20"/>
                      <w:szCs w:val="20"/>
                    </w:rPr>
                  </w:pPr>
                  <w:bookmarkStart w:id="146" w:name="FSTR9C6"/>
                  <w:r>
                    <w:rPr>
                      <w:rFonts w:asciiTheme="minorHAnsi" w:hAnsiTheme="minorHAnsi" w:cs="Arial"/>
                      <w:color w:val="000000"/>
                      <w:sz w:val="20"/>
                      <w:szCs w:val="20"/>
                    </w:rPr>
                    <w:t>7.08</w:t>
                  </w:r>
                  <w:bookmarkEnd w:id="146"/>
                </w:p>
              </w:tc>
            </w:tr>
            <w:tr w:rsidR="006F4B03" w:rsidRPr="00636F94" w14:paraId="7DBD0B34" w14:textId="77777777" w:rsidTr="000179AD">
              <w:trPr>
                <w:trHeight w:val="238"/>
              </w:trPr>
              <w:tc>
                <w:tcPr>
                  <w:tcW w:w="3912" w:type="dxa"/>
                  <w:tcBorders>
                    <w:top w:val="nil"/>
                    <w:left w:val="nil"/>
                    <w:bottom w:val="nil"/>
                    <w:right w:val="nil"/>
                  </w:tcBorders>
                  <w:shd w:val="clear" w:color="auto" w:fill="auto"/>
                  <w:noWrap/>
                  <w:vAlign w:val="bottom"/>
                  <w:hideMark/>
                </w:tcPr>
                <w:p w14:paraId="4B6991F9" w14:textId="0CA73C66" w:rsidR="006F4B03" w:rsidRPr="00636F94" w:rsidRDefault="009D35F3" w:rsidP="00F45671">
                  <w:pPr>
                    <w:spacing w:after="0"/>
                    <w:jc w:val="left"/>
                    <w:rPr>
                      <w:rFonts w:asciiTheme="minorHAnsi" w:hAnsiTheme="minorHAnsi" w:cs="Arial"/>
                      <w:color w:val="000000"/>
                      <w:sz w:val="20"/>
                      <w:szCs w:val="20"/>
                    </w:rPr>
                  </w:pPr>
                  <w:bookmarkStart w:id="147" w:name="FSTR10C1"/>
                  <w:r>
                    <w:rPr>
                      <w:rFonts w:asciiTheme="minorHAnsi" w:hAnsiTheme="minorHAnsi" w:cs="Arial"/>
                      <w:color w:val="000000"/>
                      <w:sz w:val="20"/>
                      <w:szCs w:val="20"/>
                    </w:rPr>
                    <w:t>Reported EPS (p)</w:t>
                  </w:r>
                  <w:bookmarkEnd w:id="147"/>
                </w:p>
              </w:tc>
              <w:tc>
                <w:tcPr>
                  <w:tcW w:w="1240" w:type="dxa"/>
                  <w:tcBorders>
                    <w:top w:val="nil"/>
                    <w:left w:val="nil"/>
                    <w:bottom w:val="nil"/>
                    <w:right w:val="nil"/>
                  </w:tcBorders>
                  <w:shd w:val="clear" w:color="auto" w:fill="auto"/>
                  <w:noWrap/>
                  <w:vAlign w:val="bottom"/>
                  <w:hideMark/>
                </w:tcPr>
                <w:p w14:paraId="2C11C9CF" w14:textId="37E43F76" w:rsidR="006F4B03" w:rsidRPr="00636F94" w:rsidRDefault="009D35F3" w:rsidP="00F45671">
                  <w:pPr>
                    <w:spacing w:after="0"/>
                    <w:jc w:val="center"/>
                    <w:rPr>
                      <w:rFonts w:asciiTheme="minorHAnsi" w:hAnsiTheme="minorHAnsi" w:cs="Arial"/>
                      <w:color w:val="000000"/>
                      <w:sz w:val="20"/>
                      <w:szCs w:val="20"/>
                    </w:rPr>
                  </w:pPr>
                  <w:bookmarkStart w:id="148" w:name="FSTR10C2"/>
                  <w:r>
                    <w:rPr>
                      <w:rFonts w:asciiTheme="minorHAnsi" w:hAnsiTheme="minorHAnsi" w:cs="Arial"/>
                      <w:color w:val="000000"/>
                      <w:sz w:val="20"/>
                      <w:szCs w:val="20"/>
                    </w:rPr>
                    <w:t>3.07</w:t>
                  </w:r>
                  <w:bookmarkEnd w:id="148"/>
                </w:p>
              </w:tc>
              <w:tc>
                <w:tcPr>
                  <w:tcW w:w="1240" w:type="dxa"/>
                  <w:tcBorders>
                    <w:top w:val="nil"/>
                    <w:left w:val="nil"/>
                    <w:bottom w:val="nil"/>
                    <w:right w:val="nil"/>
                  </w:tcBorders>
                  <w:shd w:val="clear" w:color="auto" w:fill="auto"/>
                  <w:noWrap/>
                  <w:vAlign w:val="bottom"/>
                  <w:hideMark/>
                </w:tcPr>
                <w:p w14:paraId="4177E78F" w14:textId="5F7EA085" w:rsidR="006F4B03" w:rsidRPr="00636F94" w:rsidRDefault="009D35F3" w:rsidP="00F45671">
                  <w:pPr>
                    <w:spacing w:after="0"/>
                    <w:jc w:val="center"/>
                    <w:rPr>
                      <w:rFonts w:asciiTheme="minorHAnsi" w:hAnsiTheme="minorHAnsi" w:cs="Arial"/>
                      <w:color w:val="000000"/>
                      <w:sz w:val="20"/>
                      <w:szCs w:val="20"/>
                    </w:rPr>
                  </w:pPr>
                  <w:bookmarkStart w:id="149" w:name="FSTR10C3"/>
                  <w:r>
                    <w:rPr>
                      <w:rFonts w:asciiTheme="minorHAnsi" w:hAnsiTheme="minorHAnsi" w:cs="Arial"/>
                      <w:color w:val="000000"/>
                      <w:sz w:val="20"/>
                      <w:szCs w:val="20"/>
                    </w:rPr>
                    <w:t>1.42</w:t>
                  </w:r>
                  <w:bookmarkEnd w:id="149"/>
                </w:p>
              </w:tc>
              <w:tc>
                <w:tcPr>
                  <w:tcW w:w="1240" w:type="dxa"/>
                  <w:tcBorders>
                    <w:top w:val="nil"/>
                    <w:left w:val="nil"/>
                    <w:bottom w:val="nil"/>
                    <w:right w:val="nil"/>
                  </w:tcBorders>
                  <w:shd w:val="clear" w:color="auto" w:fill="auto"/>
                  <w:noWrap/>
                  <w:vAlign w:val="bottom"/>
                  <w:hideMark/>
                </w:tcPr>
                <w:p w14:paraId="2FFB3F3A" w14:textId="0C6586F0" w:rsidR="006F4B03" w:rsidRPr="00636F94" w:rsidRDefault="009D35F3" w:rsidP="00F45671">
                  <w:pPr>
                    <w:spacing w:after="0"/>
                    <w:jc w:val="center"/>
                    <w:rPr>
                      <w:rFonts w:asciiTheme="minorHAnsi" w:hAnsiTheme="minorHAnsi" w:cs="Arial"/>
                      <w:color w:val="000000"/>
                      <w:sz w:val="20"/>
                      <w:szCs w:val="20"/>
                    </w:rPr>
                  </w:pPr>
                  <w:bookmarkStart w:id="150" w:name="FSTR10C4"/>
                  <w:r>
                    <w:rPr>
                      <w:rFonts w:asciiTheme="minorHAnsi" w:hAnsiTheme="minorHAnsi" w:cs="Arial"/>
                      <w:color w:val="000000"/>
                      <w:sz w:val="20"/>
                      <w:szCs w:val="20"/>
                    </w:rPr>
                    <w:t>(0.14)</w:t>
                  </w:r>
                  <w:bookmarkEnd w:id="150"/>
                </w:p>
              </w:tc>
              <w:tc>
                <w:tcPr>
                  <w:tcW w:w="1240" w:type="dxa"/>
                  <w:tcBorders>
                    <w:top w:val="nil"/>
                    <w:left w:val="nil"/>
                    <w:bottom w:val="nil"/>
                    <w:right w:val="nil"/>
                  </w:tcBorders>
                  <w:shd w:val="clear" w:color="auto" w:fill="auto"/>
                  <w:noWrap/>
                  <w:vAlign w:val="bottom"/>
                  <w:hideMark/>
                </w:tcPr>
                <w:p w14:paraId="54B56B96" w14:textId="735CDC61" w:rsidR="006F4B03" w:rsidRPr="00636F94" w:rsidRDefault="009D35F3" w:rsidP="00F45671">
                  <w:pPr>
                    <w:spacing w:after="0"/>
                    <w:jc w:val="center"/>
                    <w:rPr>
                      <w:rFonts w:asciiTheme="minorHAnsi" w:hAnsiTheme="minorHAnsi" w:cs="Arial"/>
                      <w:color w:val="000000"/>
                      <w:sz w:val="20"/>
                      <w:szCs w:val="20"/>
                    </w:rPr>
                  </w:pPr>
                  <w:bookmarkStart w:id="151" w:name="FSTR10C5"/>
                  <w:r>
                    <w:rPr>
                      <w:rFonts w:asciiTheme="minorHAnsi" w:hAnsiTheme="minorHAnsi" w:cs="Arial"/>
                      <w:color w:val="000000"/>
                      <w:sz w:val="20"/>
                      <w:szCs w:val="20"/>
                    </w:rPr>
                    <w:t>4.75</w:t>
                  </w:r>
                  <w:bookmarkEnd w:id="151"/>
                </w:p>
              </w:tc>
              <w:tc>
                <w:tcPr>
                  <w:tcW w:w="1240" w:type="dxa"/>
                  <w:tcBorders>
                    <w:top w:val="nil"/>
                    <w:left w:val="nil"/>
                    <w:bottom w:val="nil"/>
                    <w:right w:val="nil"/>
                  </w:tcBorders>
                  <w:shd w:val="clear" w:color="auto" w:fill="auto"/>
                  <w:noWrap/>
                  <w:vAlign w:val="bottom"/>
                  <w:hideMark/>
                </w:tcPr>
                <w:p w14:paraId="4EED3953" w14:textId="64E7D1A5" w:rsidR="006F4B03" w:rsidRPr="00636F94" w:rsidRDefault="009D35F3" w:rsidP="00F45671">
                  <w:pPr>
                    <w:spacing w:after="0"/>
                    <w:jc w:val="center"/>
                    <w:rPr>
                      <w:rFonts w:asciiTheme="minorHAnsi" w:hAnsiTheme="minorHAnsi" w:cs="Arial"/>
                      <w:color w:val="000000"/>
                      <w:sz w:val="20"/>
                      <w:szCs w:val="20"/>
                    </w:rPr>
                  </w:pPr>
                  <w:bookmarkStart w:id="152" w:name="FSTR10C6"/>
                  <w:r>
                    <w:rPr>
                      <w:rFonts w:asciiTheme="minorHAnsi" w:hAnsiTheme="minorHAnsi" w:cs="Arial"/>
                      <w:color w:val="000000"/>
                      <w:sz w:val="20"/>
                      <w:szCs w:val="20"/>
                    </w:rPr>
                    <w:t>4.58</w:t>
                  </w:r>
                  <w:bookmarkEnd w:id="152"/>
                </w:p>
              </w:tc>
            </w:tr>
            <w:tr w:rsidR="006F4B03" w:rsidRPr="00636F94" w14:paraId="3D82D7B1" w14:textId="77777777" w:rsidTr="000179AD">
              <w:trPr>
                <w:trHeight w:val="238"/>
              </w:trPr>
              <w:tc>
                <w:tcPr>
                  <w:tcW w:w="3912" w:type="dxa"/>
                  <w:tcBorders>
                    <w:top w:val="nil"/>
                    <w:left w:val="nil"/>
                    <w:bottom w:val="nil"/>
                    <w:right w:val="nil"/>
                  </w:tcBorders>
                  <w:shd w:val="clear" w:color="auto" w:fill="auto"/>
                  <w:noWrap/>
                  <w:vAlign w:val="bottom"/>
                  <w:hideMark/>
                </w:tcPr>
                <w:p w14:paraId="5863B2DD" w14:textId="47CC29E1" w:rsidR="006F4B03" w:rsidRPr="00636F94" w:rsidRDefault="009D35F3" w:rsidP="00F45671">
                  <w:pPr>
                    <w:spacing w:after="0"/>
                    <w:jc w:val="left"/>
                    <w:rPr>
                      <w:rFonts w:asciiTheme="minorHAnsi" w:hAnsiTheme="minorHAnsi" w:cs="Arial"/>
                      <w:color w:val="000000"/>
                      <w:sz w:val="20"/>
                      <w:szCs w:val="20"/>
                    </w:rPr>
                  </w:pPr>
                  <w:bookmarkStart w:id="153" w:name="FSTR11C1"/>
                  <w:r>
                    <w:rPr>
                      <w:rFonts w:asciiTheme="minorHAnsi" w:hAnsiTheme="minorHAnsi" w:cs="Arial"/>
                      <w:color w:val="000000"/>
                      <w:sz w:val="20"/>
                      <w:szCs w:val="20"/>
                    </w:rPr>
                    <w:t>Fully Adj EPS (p)</w:t>
                  </w:r>
                  <w:bookmarkEnd w:id="153"/>
                </w:p>
              </w:tc>
              <w:tc>
                <w:tcPr>
                  <w:tcW w:w="1240" w:type="dxa"/>
                  <w:tcBorders>
                    <w:top w:val="nil"/>
                    <w:left w:val="nil"/>
                    <w:bottom w:val="nil"/>
                    <w:right w:val="nil"/>
                  </w:tcBorders>
                  <w:shd w:val="clear" w:color="auto" w:fill="auto"/>
                  <w:noWrap/>
                  <w:vAlign w:val="bottom"/>
                  <w:hideMark/>
                </w:tcPr>
                <w:p w14:paraId="03D1B48F" w14:textId="6497BFDF" w:rsidR="006F4B03" w:rsidRPr="00636F94" w:rsidRDefault="009D35F3" w:rsidP="00F45671">
                  <w:pPr>
                    <w:spacing w:after="0"/>
                    <w:jc w:val="center"/>
                    <w:rPr>
                      <w:rFonts w:asciiTheme="minorHAnsi" w:hAnsiTheme="minorHAnsi" w:cs="Arial"/>
                      <w:color w:val="000000"/>
                      <w:sz w:val="20"/>
                      <w:szCs w:val="20"/>
                    </w:rPr>
                  </w:pPr>
                  <w:bookmarkStart w:id="154" w:name="FSTR11C2"/>
                  <w:r>
                    <w:rPr>
                      <w:rFonts w:asciiTheme="minorHAnsi" w:hAnsiTheme="minorHAnsi" w:cs="Arial"/>
                      <w:color w:val="000000"/>
                      <w:sz w:val="20"/>
                      <w:szCs w:val="20"/>
                    </w:rPr>
                    <w:t>2.99</w:t>
                  </w:r>
                  <w:bookmarkEnd w:id="154"/>
                </w:p>
              </w:tc>
              <w:tc>
                <w:tcPr>
                  <w:tcW w:w="1240" w:type="dxa"/>
                  <w:tcBorders>
                    <w:top w:val="nil"/>
                    <w:left w:val="nil"/>
                    <w:bottom w:val="nil"/>
                    <w:right w:val="nil"/>
                  </w:tcBorders>
                  <w:shd w:val="clear" w:color="auto" w:fill="auto"/>
                  <w:noWrap/>
                  <w:vAlign w:val="bottom"/>
                  <w:hideMark/>
                </w:tcPr>
                <w:p w14:paraId="1F08977C" w14:textId="2C959CEB" w:rsidR="006F4B03" w:rsidRPr="00636F94" w:rsidRDefault="009D35F3" w:rsidP="00F45671">
                  <w:pPr>
                    <w:spacing w:after="0"/>
                    <w:jc w:val="center"/>
                    <w:rPr>
                      <w:rFonts w:asciiTheme="minorHAnsi" w:hAnsiTheme="minorHAnsi" w:cs="Arial"/>
                      <w:color w:val="000000"/>
                      <w:sz w:val="20"/>
                      <w:szCs w:val="20"/>
                    </w:rPr>
                  </w:pPr>
                  <w:bookmarkStart w:id="155" w:name="FSTR11C3"/>
                  <w:r>
                    <w:rPr>
                      <w:rFonts w:asciiTheme="minorHAnsi" w:hAnsiTheme="minorHAnsi" w:cs="Arial"/>
                      <w:color w:val="000000"/>
                      <w:sz w:val="20"/>
                      <w:szCs w:val="20"/>
                    </w:rPr>
                    <w:t>4.49</w:t>
                  </w:r>
                  <w:bookmarkEnd w:id="155"/>
                </w:p>
              </w:tc>
              <w:tc>
                <w:tcPr>
                  <w:tcW w:w="1240" w:type="dxa"/>
                  <w:tcBorders>
                    <w:top w:val="nil"/>
                    <w:left w:val="nil"/>
                    <w:bottom w:val="nil"/>
                    <w:right w:val="nil"/>
                  </w:tcBorders>
                  <w:shd w:val="clear" w:color="auto" w:fill="auto"/>
                  <w:noWrap/>
                  <w:vAlign w:val="bottom"/>
                  <w:hideMark/>
                </w:tcPr>
                <w:p w14:paraId="27A8391B" w14:textId="602712BF" w:rsidR="006F4B03" w:rsidRPr="00636F94" w:rsidRDefault="009D35F3" w:rsidP="00F45671">
                  <w:pPr>
                    <w:spacing w:after="0"/>
                    <w:jc w:val="center"/>
                    <w:rPr>
                      <w:rFonts w:asciiTheme="minorHAnsi" w:hAnsiTheme="minorHAnsi" w:cs="Arial"/>
                      <w:color w:val="000000"/>
                      <w:sz w:val="20"/>
                      <w:szCs w:val="20"/>
                    </w:rPr>
                  </w:pPr>
                  <w:bookmarkStart w:id="156" w:name="FSTR11C4"/>
                  <w:r>
                    <w:rPr>
                      <w:rFonts w:asciiTheme="minorHAnsi" w:hAnsiTheme="minorHAnsi" w:cs="Arial"/>
                      <w:color w:val="000000"/>
                      <w:sz w:val="20"/>
                      <w:szCs w:val="20"/>
                    </w:rPr>
                    <w:t>3.96</w:t>
                  </w:r>
                  <w:bookmarkEnd w:id="156"/>
                </w:p>
              </w:tc>
              <w:tc>
                <w:tcPr>
                  <w:tcW w:w="1240" w:type="dxa"/>
                  <w:tcBorders>
                    <w:top w:val="nil"/>
                    <w:left w:val="nil"/>
                    <w:bottom w:val="nil"/>
                    <w:right w:val="nil"/>
                  </w:tcBorders>
                  <w:shd w:val="clear" w:color="auto" w:fill="auto"/>
                  <w:noWrap/>
                  <w:vAlign w:val="bottom"/>
                  <w:hideMark/>
                </w:tcPr>
                <w:p w14:paraId="7BA3781A" w14:textId="4F6921AD" w:rsidR="006F4B03" w:rsidRPr="00636F94" w:rsidRDefault="009D35F3" w:rsidP="00F45671">
                  <w:pPr>
                    <w:spacing w:after="0"/>
                    <w:jc w:val="center"/>
                    <w:rPr>
                      <w:rFonts w:asciiTheme="minorHAnsi" w:hAnsiTheme="minorHAnsi" w:cs="Arial"/>
                      <w:color w:val="000000"/>
                      <w:sz w:val="20"/>
                      <w:szCs w:val="20"/>
                    </w:rPr>
                  </w:pPr>
                  <w:bookmarkStart w:id="157" w:name="FSTR11C5"/>
                  <w:r>
                    <w:rPr>
                      <w:rFonts w:asciiTheme="minorHAnsi" w:hAnsiTheme="minorHAnsi" w:cs="Arial"/>
                      <w:color w:val="000000"/>
                      <w:sz w:val="20"/>
                      <w:szCs w:val="20"/>
                    </w:rPr>
                    <w:t>4.90</w:t>
                  </w:r>
                  <w:bookmarkEnd w:id="157"/>
                </w:p>
              </w:tc>
              <w:tc>
                <w:tcPr>
                  <w:tcW w:w="1240" w:type="dxa"/>
                  <w:tcBorders>
                    <w:top w:val="nil"/>
                    <w:left w:val="nil"/>
                    <w:bottom w:val="nil"/>
                    <w:right w:val="nil"/>
                  </w:tcBorders>
                  <w:shd w:val="clear" w:color="auto" w:fill="auto"/>
                  <w:noWrap/>
                  <w:vAlign w:val="bottom"/>
                  <w:hideMark/>
                </w:tcPr>
                <w:p w14:paraId="49437F98" w14:textId="5D06E6E4" w:rsidR="006F4B03" w:rsidRPr="00636F94" w:rsidRDefault="009D35F3" w:rsidP="00F45671">
                  <w:pPr>
                    <w:spacing w:after="0"/>
                    <w:jc w:val="center"/>
                    <w:rPr>
                      <w:rFonts w:asciiTheme="minorHAnsi" w:hAnsiTheme="minorHAnsi" w:cs="Arial"/>
                      <w:color w:val="000000"/>
                      <w:sz w:val="20"/>
                      <w:szCs w:val="20"/>
                    </w:rPr>
                  </w:pPr>
                  <w:bookmarkStart w:id="158" w:name="FSTR11C6"/>
                  <w:r>
                    <w:rPr>
                      <w:rFonts w:asciiTheme="minorHAnsi" w:hAnsiTheme="minorHAnsi" w:cs="Arial"/>
                      <w:color w:val="000000"/>
                      <w:sz w:val="20"/>
                      <w:szCs w:val="20"/>
                    </w:rPr>
                    <w:t>7.36</w:t>
                  </w:r>
                  <w:bookmarkEnd w:id="158"/>
                </w:p>
              </w:tc>
            </w:tr>
            <w:tr w:rsidR="006F4B03" w:rsidRPr="00636F94" w14:paraId="00B5DD7F" w14:textId="77777777" w:rsidTr="000179AD">
              <w:trPr>
                <w:trHeight w:val="238"/>
              </w:trPr>
              <w:tc>
                <w:tcPr>
                  <w:tcW w:w="3912" w:type="dxa"/>
                  <w:tcBorders>
                    <w:top w:val="nil"/>
                    <w:left w:val="nil"/>
                    <w:bottom w:val="nil"/>
                    <w:right w:val="nil"/>
                  </w:tcBorders>
                  <w:shd w:val="clear" w:color="auto" w:fill="auto"/>
                  <w:noWrap/>
                  <w:vAlign w:val="bottom"/>
                  <w:hideMark/>
                </w:tcPr>
                <w:p w14:paraId="5F99633C" w14:textId="136D113A" w:rsidR="006F4B03" w:rsidRPr="00636F94" w:rsidRDefault="009D35F3" w:rsidP="00F45671">
                  <w:pPr>
                    <w:spacing w:after="0"/>
                    <w:jc w:val="left"/>
                    <w:rPr>
                      <w:rFonts w:asciiTheme="minorHAnsi" w:hAnsiTheme="minorHAnsi" w:cs="Arial"/>
                      <w:color w:val="000000"/>
                      <w:sz w:val="20"/>
                      <w:szCs w:val="20"/>
                    </w:rPr>
                  </w:pPr>
                  <w:bookmarkStart w:id="159" w:name="FSTR12C1"/>
                  <w:r>
                    <w:rPr>
                      <w:rFonts w:asciiTheme="minorHAnsi" w:hAnsiTheme="minorHAnsi" w:cs="Arial"/>
                      <w:color w:val="000000"/>
                      <w:sz w:val="20"/>
                      <w:szCs w:val="20"/>
                    </w:rPr>
                    <w:t>Dividend per share (p)</w:t>
                  </w:r>
                  <w:bookmarkEnd w:id="159"/>
                </w:p>
              </w:tc>
              <w:tc>
                <w:tcPr>
                  <w:tcW w:w="1240" w:type="dxa"/>
                  <w:tcBorders>
                    <w:top w:val="nil"/>
                    <w:left w:val="nil"/>
                    <w:bottom w:val="nil"/>
                    <w:right w:val="nil"/>
                  </w:tcBorders>
                  <w:shd w:val="clear" w:color="auto" w:fill="auto"/>
                  <w:noWrap/>
                  <w:vAlign w:val="bottom"/>
                  <w:hideMark/>
                </w:tcPr>
                <w:p w14:paraId="1A80EF02" w14:textId="5E9AD816" w:rsidR="006F4B03" w:rsidRPr="00636F94" w:rsidRDefault="009D35F3" w:rsidP="00F45671">
                  <w:pPr>
                    <w:spacing w:after="0"/>
                    <w:jc w:val="center"/>
                    <w:rPr>
                      <w:rFonts w:asciiTheme="minorHAnsi" w:hAnsiTheme="minorHAnsi" w:cs="Arial"/>
                      <w:color w:val="000000"/>
                      <w:sz w:val="20"/>
                      <w:szCs w:val="20"/>
                    </w:rPr>
                  </w:pPr>
                  <w:bookmarkStart w:id="160" w:name="FSTR12C2"/>
                  <w:r>
                    <w:rPr>
                      <w:rFonts w:asciiTheme="minorHAnsi" w:hAnsiTheme="minorHAnsi" w:cs="Arial"/>
                      <w:color w:val="000000"/>
                      <w:sz w:val="20"/>
                      <w:szCs w:val="20"/>
                    </w:rPr>
                    <w:t>0.00</w:t>
                  </w:r>
                  <w:bookmarkEnd w:id="160"/>
                </w:p>
              </w:tc>
              <w:tc>
                <w:tcPr>
                  <w:tcW w:w="1240" w:type="dxa"/>
                  <w:tcBorders>
                    <w:top w:val="nil"/>
                    <w:left w:val="nil"/>
                    <w:bottom w:val="nil"/>
                    <w:right w:val="nil"/>
                  </w:tcBorders>
                  <w:shd w:val="clear" w:color="auto" w:fill="auto"/>
                  <w:noWrap/>
                  <w:vAlign w:val="bottom"/>
                  <w:hideMark/>
                </w:tcPr>
                <w:p w14:paraId="5F5DDD04" w14:textId="73CF1F2A" w:rsidR="006F4B03" w:rsidRPr="00636F94" w:rsidRDefault="009D35F3" w:rsidP="00F45671">
                  <w:pPr>
                    <w:spacing w:after="0"/>
                    <w:jc w:val="center"/>
                    <w:rPr>
                      <w:rFonts w:asciiTheme="minorHAnsi" w:hAnsiTheme="minorHAnsi" w:cs="Arial"/>
                      <w:color w:val="000000"/>
                      <w:sz w:val="20"/>
                      <w:szCs w:val="20"/>
                    </w:rPr>
                  </w:pPr>
                  <w:bookmarkStart w:id="161" w:name="FSTR12C3"/>
                  <w:r>
                    <w:rPr>
                      <w:rFonts w:asciiTheme="minorHAnsi" w:hAnsiTheme="minorHAnsi" w:cs="Arial"/>
                      <w:color w:val="000000"/>
                      <w:sz w:val="20"/>
                      <w:szCs w:val="20"/>
                    </w:rPr>
                    <w:t>0.00</w:t>
                  </w:r>
                  <w:bookmarkEnd w:id="161"/>
                </w:p>
              </w:tc>
              <w:tc>
                <w:tcPr>
                  <w:tcW w:w="1240" w:type="dxa"/>
                  <w:tcBorders>
                    <w:top w:val="nil"/>
                    <w:left w:val="nil"/>
                    <w:bottom w:val="nil"/>
                    <w:right w:val="nil"/>
                  </w:tcBorders>
                  <w:shd w:val="clear" w:color="auto" w:fill="auto"/>
                  <w:noWrap/>
                  <w:vAlign w:val="bottom"/>
                  <w:hideMark/>
                </w:tcPr>
                <w:p w14:paraId="2EF4D29F" w14:textId="66D43113" w:rsidR="006F4B03" w:rsidRPr="00636F94" w:rsidRDefault="009D35F3" w:rsidP="00F45671">
                  <w:pPr>
                    <w:spacing w:after="0"/>
                    <w:jc w:val="center"/>
                    <w:rPr>
                      <w:rFonts w:asciiTheme="minorHAnsi" w:hAnsiTheme="minorHAnsi" w:cs="Arial"/>
                      <w:color w:val="000000"/>
                      <w:sz w:val="20"/>
                      <w:szCs w:val="20"/>
                    </w:rPr>
                  </w:pPr>
                  <w:bookmarkStart w:id="162" w:name="FSTR12C4"/>
                  <w:r>
                    <w:rPr>
                      <w:rFonts w:asciiTheme="minorHAnsi" w:hAnsiTheme="minorHAnsi" w:cs="Arial"/>
                      <w:color w:val="000000"/>
                      <w:sz w:val="20"/>
                      <w:szCs w:val="20"/>
                    </w:rPr>
                    <w:t>0.00</w:t>
                  </w:r>
                  <w:bookmarkEnd w:id="162"/>
                </w:p>
              </w:tc>
              <w:tc>
                <w:tcPr>
                  <w:tcW w:w="1240" w:type="dxa"/>
                  <w:tcBorders>
                    <w:top w:val="nil"/>
                    <w:left w:val="nil"/>
                    <w:bottom w:val="nil"/>
                    <w:right w:val="nil"/>
                  </w:tcBorders>
                  <w:shd w:val="clear" w:color="auto" w:fill="auto"/>
                  <w:noWrap/>
                  <w:vAlign w:val="bottom"/>
                  <w:hideMark/>
                </w:tcPr>
                <w:p w14:paraId="0140F462" w14:textId="51F30CCE" w:rsidR="006F4B03" w:rsidRPr="00636F94" w:rsidRDefault="009D35F3" w:rsidP="00F45671">
                  <w:pPr>
                    <w:spacing w:after="0"/>
                    <w:jc w:val="center"/>
                    <w:rPr>
                      <w:rFonts w:asciiTheme="minorHAnsi" w:hAnsiTheme="minorHAnsi" w:cs="Arial"/>
                      <w:color w:val="000000"/>
                      <w:sz w:val="20"/>
                      <w:szCs w:val="20"/>
                    </w:rPr>
                  </w:pPr>
                  <w:bookmarkStart w:id="163" w:name="FSTR12C5"/>
                  <w:r>
                    <w:rPr>
                      <w:rFonts w:asciiTheme="minorHAnsi" w:hAnsiTheme="minorHAnsi" w:cs="Arial"/>
                      <w:color w:val="000000"/>
                      <w:sz w:val="20"/>
                      <w:szCs w:val="20"/>
                    </w:rPr>
                    <w:t>0.00</w:t>
                  </w:r>
                  <w:bookmarkEnd w:id="163"/>
                </w:p>
              </w:tc>
              <w:tc>
                <w:tcPr>
                  <w:tcW w:w="1240" w:type="dxa"/>
                  <w:tcBorders>
                    <w:top w:val="nil"/>
                    <w:left w:val="nil"/>
                    <w:bottom w:val="nil"/>
                    <w:right w:val="nil"/>
                  </w:tcBorders>
                  <w:shd w:val="clear" w:color="auto" w:fill="auto"/>
                  <w:noWrap/>
                  <w:vAlign w:val="bottom"/>
                  <w:hideMark/>
                </w:tcPr>
                <w:p w14:paraId="33EC062E" w14:textId="353BD711" w:rsidR="006F4B03" w:rsidRPr="00636F94" w:rsidRDefault="009D35F3" w:rsidP="00F45671">
                  <w:pPr>
                    <w:spacing w:after="0"/>
                    <w:jc w:val="center"/>
                    <w:rPr>
                      <w:rFonts w:asciiTheme="minorHAnsi" w:hAnsiTheme="minorHAnsi" w:cs="Arial"/>
                      <w:color w:val="000000"/>
                      <w:sz w:val="20"/>
                      <w:szCs w:val="20"/>
                    </w:rPr>
                  </w:pPr>
                  <w:bookmarkStart w:id="164" w:name="FSTR12C6"/>
                  <w:r>
                    <w:rPr>
                      <w:rFonts w:asciiTheme="minorHAnsi" w:hAnsiTheme="minorHAnsi" w:cs="Arial"/>
                      <w:color w:val="000000"/>
                      <w:sz w:val="20"/>
                      <w:szCs w:val="20"/>
                    </w:rPr>
                    <w:t>0.00</w:t>
                  </w:r>
                  <w:bookmarkEnd w:id="164"/>
                </w:p>
              </w:tc>
            </w:tr>
            <w:tr w:rsidR="006F4B03" w:rsidRPr="00636F94" w14:paraId="3F6FAD5B" w14:textId="77777777" w:rsidTr="000179AD">
              <w:trPr>
                <w:trHeight w:val="238"/>
              </w:trPr>
              <w:tc>
                <w:tcPr>
                  <w:tcW w:w="3912" w:type="dxa"/>
                  <w:tcBorders>
                    <w:top w:val="nil"/>
                    <w:left w:val="nil"/>
                    <w:bottom w:val="nil"/>
                    <w:right w:val="nil"/>
                  </w:tcBorders>
                  <w:shd w:val="clear" w:color="auto" w:fill="auto"/>
                  <w:noWrap/>
                  <w:vAlign w:val="bottom"/>
                  <w:hideMark/>
                </w:tcPr>
                <w:p w14:paraId="5BFEF464" w14:textId="0D5B0530" w:rsidR="006F4B03" w:rsidRPr="00636F94" w:rsidRDefault="006F4B03" w:rsidP="00F45671">
                  <w:pPr>
                    <w:spacing w:after="0"/>
                    <w:jc w:val="left"/>
                    <w:rPr>
                      <w:rFonts w:asciiTheme="minorHAnsi" w:hAnsiTheme="minorHAnsi" w:cs="Arial"/>
                      <w:color w:val="000000"/>
                      <w:sz w:val="20"/>
                      <w:szCs w:val="20"/>
                    </w:rPr>
                  </w:pPr>
                  <w:bookmarkStart w:id="165" w:name="FSTR13C1"/>
                  <w:bookmarkEnd w:id="165"/>
                </w:p>
              </w:tc>
              <w:tc>
                <w:tcPr>
                  <w:tcW w:w="1240" w:type="dxa"/>
                  <w:tcBorders>
                    <w:top w:val="nil"/>
                    <w:left w:val="nil"/>
                    <w:bottom w:val="nil"/>
                    <w:right w:val="nil"/>
                  </w:tcBorders>
                  <w:shd w:val="clear" w:color="auto" w:fill="auto"/>
                  <w:noWrap/>
                  <w:vAlign w:val="bottom"/>
                  <w:hideMark/>
                </w:tcPr>
                <w:p w14:paraId="5EF278B5" w14:textId="44A0A57A" w:rsidR="006F4B03" w:rsidRPr="00636F94" w:rsidRDefault="006F4B03" w:rsidP="00F45671">
                  <w:pPr>
                    <w:spacing w:after="0"/>
                    <w:jc w:val="center"/>
                    <w:rPr>
                      <w:rFonts w:asciiTheme="minorHAnsi" w:hAnsiTheme="minorHAnsi" w:cs="Arial"/>
                      <w:sz w:val="20"/>
                      <w:szCs w:val="20"/>
                    </w:rPr>
                  </w:pPr>
                  <w:bookmarkStart w:id="166" w:name="FSTR13C2"/>
                  <w:bookmarkEnd w:id="166"/>
                </w:p>
              </w:tc>
              <w:tc>
                <w:tcPr>
                  <w:tcW w:w="1240" w:type="dxa"/>
                  <w:tcBorders>
                    <w:top w:val="nil"/>
                    <w:left w:val="nil"/>
                    <w:bottom w:val="nil"/>
                    <w:right w:val="nil"/>
                  </w:tcBorders>
                  <w:shd w:val="clear" w:color="auto" w:fill="auto"/>
                  <w:noWrap/>
                  <w:vAlign w:val="bottom"/>
                  <w:hideMark/>
                </w:tcPr>
                <w:p w14:paraId="170D9352" w14:textId="75A3EF03" w:rsidR="006F4B03" w:rsidRPr="00636F94" w:rsidRDefault="006F4B03" w:rsidP="00F45671">
                  <w:pPr>
                    <w:spacing w:after="0"/>
                    <w:jc w:val="center"/>
                    <w:rPr>
                      <w:rFonts w:asciiTheme="minorHAnsi" w:hAnsiTheme="minorHAnsi" w:cs="Arial"/>
                      <w:sz w:val="20"/>
                      <w:szCs w:val="20"/>
                    </w:rPr>
                  </w:pPr>
                  <w:bookmarkStart w:id="167" w:name="FSTR13C3"/>
                  <w:bookmarkEnd w:id="167"/>
                </w:p>
              </w:tc>
              <w:tc>
                <w:tcPr>
                  <w:tcW w:w="1240" w:type="dxa"/>
                  <w:tcBorders>
                    <w:top w:val="nil"/>
                    <w:left w:val="nil"/>
                    <w:bottom w:val="nil"/>
                    <w:right w:val="nil"/>
                  </w:tcBorders>
                  <w:shd w:val="clear" w:color="auto" w:fill="auto"/>
                  <w:noWrap/>
                  <w:vAlign w:val="bottom"/>
                  <w:hideMark/>
                </w:tcPr>
                <w:p w14:paraId="7ED962EA" w14:textId="5D728D07" w:rsidR="006F4B03" w:rsidRPr="00636F94" w:rsidRDefault="006F4B03" w:rsidP="00F45671">
                  <w:pPr>
                    <w:spacing w:after="0"/>
                    <w:jc w:val="center"/>
                    <w:rPr>
                      <w:rFonts w:asciiTheme="minorHAnsi" w:hAnsiTheme="minorHAnsi" w:cs="Arial"/>
                      <w:sz w:val="20"/>
                      <w:szCs w:val="20"/>
                    </w:rPr>
                  </w:pPr>
                  <w:bookmarkStart w:id="168" w:name="FSTR13C4"/>
                  <w:bookmarkEnd w:id="168"/>
                </w:p>
              </w:tc>
              <w:tc>
                <w:tcPr>
                  <w:tcW w:w="1240" w:type="dxa"/>
                  <w:tcBorders>
                    <w:top w:val="nil"/>
                    <w:left w:val="nil"/>
                    <w:bottom w:val="nil"/>
                    <w:right w:val="nil"/>
                  </w:tcBorders>
                  <w:shd w:val="clear" w:color="auto" w:fill="auto"/>
                  <w:noWrap/>
                  <w:vAlign w:val="bottom"/>
                  <w:hideMark/>
                </w:tcPr>
                <w:p w14:paraId="74B498B3" w14:textId="5F44C485" w:rsidR="006F4B03" w:rsidRPr="00636F94" w:rsidRDefault="006F4B03" w:rsidP="00F45671">
                  <w:pPr>
                    <w:spacing w:after="0"/>
                    <w:jc w:val="center"/>
                    <w:rPr>
                      <w:rFonts w:asciiTheme="minorHAnsi" w:hAnsiTheme="minorHAnsi" w:cs="Arial"/>
                      <w:sz w:val="20"/>
                      <w:szCs w:val="20"/>
                    </w:rPr>
                  </w:pPr>
                  <w:bookmarkStart w:id="169" w:name="FSTR13C5"/>
                  <w:bookmarkEnd w:id="169"/>
                </w:p>
              </w:tc>
              <w:tc>
                <w:tcPr>
                  <w:tcW w:w="1240" w:type="dxa"/>
                  <w:tcBorders>
                    <w:top w:val="nil"/>
                    <w:left w:val="nil"/>
                    <w:bottom w:val="nil"/>
                    <w:right w:val="nil"/>
                  </w:tcBorders>
                  <w:shd w:val="clear" w:color="auto" w:fill="auto"/>
                  <w:noWrap/>
                  <w:vAlign w:val="bottom"/>
                  <w:hideMark/>
                </w:tcPr>
                <w:p w14:paraId="4F53083B" w14:textId="3EE1F5D7" w:rsidR="006F4B03" w:rsidRPr="00636F94" w:rsidRDefault="006F4B03" w:rsidP="00F45671">
                  <w:pPr>
                    <w:spacing w:after="0"/>
                    <w:jc w:val="center"/>
                    <w:rPr>
                      <w:rFonts w:asciiTheme="minorHAnsi" w:hAnsiTheme="minorHAnsi" w:cs="Arial"/>
                      <w:sz w:val="20"/>
                      <w:szCs w:val="20"/>
                    </w:rPr>
                  </w:pPr>
                  <w:bookmarkStart w:id="170" w:name="FSTR13C6"/>
                  <w:bookmarkEnd w:id="170"/>
                </w:p>
              </w:tc>
            </w:tr>
            <w:tr w:rsidR="006F4B03" w:rsidRPr="00636F94" w14:paraId="6BCD618A" w14:textId="77777777" w:rsidTr="000179AD">
              <w:trPr>
                <w:trHeight w:val="238"/>
              </w:trPr>
              <w:tc>
                <w:tcPr>
                  <w:tcW w:w="3912" w:type="dxa"/>
                  <w:tcBorders>
                    <w:top w:val="nil"/>
                    <w:left w:val="nil"/>
                    <w:bottom w:val="nil"/>
                    <w:right w:val="nil"/>
                  </w:tcBorders>
                  <w:shd w:val="clear" w:color="auto" w:fill="auto"/>
                  <w:noWrap/>
                  <w:vAlign w:val="bottom"/>
                  <w:hideMark/>
                </w:tcPr>
                <w:p w14:paraId="3A5A4171" w14:textId="16611D57" w:rsidR="006F4B03" w:rsidRPr="00636F94" w:rsidRDefault="009D35F3" w:rsidP="00F45671">
                  <w:pPr>
                    <w:spacing w:after="0"/>
                    <w:jc w:val="left"/>
                    <w:rPr>
                      <w:rFonts w:asciiTheme="minorHAnsi" w:hAnsiTheme="minorHAnsi" w:cs="Arial"/>
                      <w:b/>
                      <w:bCs/>
                      <w:color w:val="000000"/>
                      <w:sz w:val="20"/>
                      <w:szCs w:val="20"/>
                    </w:rPr>
                  </w:pPr>
                  <w:bookmarkStart w:id="171" w:name="FSTR14C1"/>
                  <w:r>
                    <w:rPr>
                      <w:rFonts w:asciiTheme="minorHAnsi" w:hAnsiTheme="minorHAnsi" w:cs="Arial"/>
                      <w:b/>
                      <w:bCs/>
                      <w:color w:val="000000"/>
                      <w:sz w:val="20"/>
                      <w:szCs w:val="20"/>
                    </w:rPr>
                    <w:t>CASH FLOW &amp; BALANCE SHEET</w:t>
                  </w:r>
                  <w:bookmarkEnd w:id="171"/>
                </w:p>
              </w:tc>
              <w:tc>
                <w:tcPr>
                  <w:tcW w:w="1240" w:type="dxa"/>
                  <w:tcBorders>
                    <w:top w:val="nil"/>
                    <w:left w:val="nil"/>
                    <w:bottom w:val="nil"/>
                    <w:right w:val="nil"/>
                  </w:tcBorders>
                  <w:shd w:val="clear" w:color="auto" w:fill="auto"/>
                  <w:noWrap/>
                  <w:vAlign w:val="bottom"/>
                  <w:hideMark/>
                </w:tcPr>
                <w:p w14:paraId="338D6D89" w14:textId="1BA70B99" w:rsidR="006F4B03" w:rsidRPr="00636F94" w:rsidRDefault="009D35F3" w:rsidP="00F45671">
                  <w:pPr>
                    <w:spacing w:after="0"/>
                    <w:jc w:val="center"/>
                    <w:rPr>
                      <w:rFonts w:asciiTheme="minorHAnsi" w:hAnsiTheme="minorHAnsi" w:cs="Arial"/>
                      <w:b/>
                      <w:bCs/>
                      <w:color w:val="000000"/>
                      <w:sz w:val="20"/>
                      <w:szCs w:val="20"/>
                    </w:rPr>
                  </w:pPr>
                  <w:bookmarkStart w:id="172" w:name="FSTR14C2"/>
                  <w:r>
                    <w:rPr>
                      <w:rFonts w:asciiTheme="minorHAnsi" w:hAnsiTheme="minorHAnsi" w:cs="Arial"/>
                      <w:b/>
                      <w:bCs/>
                      <w:color w:val="000000"/>
                      <w:sz w:val="20"/>
                      <w:szCs w:val="20"/>
                    </w:rPr>
                    <w:t>2021</w:t>
                  </w:r>
                  <w:bookmarkEnd w:id="172"/>
                </w:p>
              </w:tc>
              <w:tc>
                <w:tcPr>
                  <w:tcW w:w="1240" w:type="dxa"/>
                  <w:tcBorders>
                    <w:top w:val="nil"/>
                    <w:left w:val="nil"/>
                    <w:bottom w:val="nil"/>
                    <w:right w:val="nil"/>
                  </w:tcBorders>
                  <w:shd w:val="clear" w:color="auto" w:fill="auto"/>
                  <w:noWrap/>
                  <w:vAlign w:val="bottom"/>
                  <w:hideMark/>
                </w:tcPr>
                <w:p w14:paraId="53AFE04F" w14:textId="42897E5F" w:rsidR="006F4B03" w:rsidRPr="00636F94" w:rsidRDefault="009D35F3" w:rsidP="00F45671">
                  <w:pPr>
                    <w:spacing w:after="0"/>
                    <w:jc w:val="center"/>
                    <w:rPr>
                      <w:rFonts w:asciiTheme="minorHAnsi" w:hAnsiTheme="minorHAnsi" w:cs="Arial"/>
                      <w:b/>
                      <w:bCs/>
                      <w:color w:val="000000"/>
                      <w:sz w:val="20"/>
                      <w:szCs w:val="20"/>
                    </w:rPr>
                  </w:pPr>
                  <w:bookmarkStart w:id="173" w:name="FSTR14C3"/>
                  <w:r>
                    <w:rPr>
                      <w:rFonts w:asciiTheme="minorHAnsi" w:hAnsiTheme="minorHAnsi" w:cs="Arial"/>
                      <w:b/>
                      <w:bCs/>
                      <w:color w:val="000000"/>
                      <w:sz w:val="20"/>
                      <w:szCs w:val="20"/>
                    </w:rPr>
                    <w:t>2022</w:t>
                  </w:r>
                  <w:bookmarkEnd w:id="173"/>
                </w:p>
              </w:tc>
              <w:tc>
                <w:tcPr>
                  <w:tcW w:w="1240" w:type="dxa"/>
                  <w:tcBorders>
                    <w:top w:val="nil"/>
                    <w:left w:val="nil"/>
                    <w:bottom w:val="nil"/>
                    <w:right w:val="nil"/>
                  </w:tcBorders>
                  <w:shd w:val="clear" w:color="auto" w:fill="auto"/>
                  <w:noWrap/>
                  <w:vAlign w:val="bottom"/>
                  <w:hideMark/>
                </w:tcPr>
                <w:p w14:paraId="1D3D11BD" w14:textId="3C9C9952" w:rsidR="006F4B03" w:rsidRPr="00636F94" w:rsidRDefault="009D35F3" w:rsidP="00F45671">
                  <w:pPr>
                    <w:spacing w:after="0"/>
                    <w:jc w:val="center"/>
                    <w:rPr>
                      <w:rFonts w:asciiTheme="minorHAnsi" w:hAnsiTheme="minorHAnsi" w:cs="Arial"/>
                      <w:b/>
                      <w:bCs/>
                      <w:color w:val="000000"/>
                      <w:sz w:val="20"/>
                      <w:szCs w:val="20"/>
                    </w:rPr>
                  </w:pPr>
                  <w:bookmarkStart w:id="174" w:name="FSTR14C4"/>
                  <w:r>
                    <w:rPr>
                      <w:rFonts w:asciiTheme="minorHAnsi" w:hAnsiTheme="minorHAnsi" w:cs="Arial"/>
                      <w:b/>
                      <w:bCs/>
                      <w:color w:val="000000"/>
                      <w:sz w:val="20"/>
                      <w:szCs w:val="20"/>
                    </w:rPr>
                    <w:t>2023</w:t>
                  </w:r>
                  <w:bookmarkEnd w:id="174"/>
                </w:p>
              </w:tc>
              <w:tc>
                <w:tcPr>
                  <w:tcW w:w="1240" w:type="dxa"/>
                  <w:tcBorders>
                    <w:top w:val="nil"/>
                    <w:left w:val="nil"/>
                    <w:bottom w:val="nil"/>
                    <w:right w:val="nil"/>
                  </w:tcBorders>
                  <w:shd w:val="clear" w:color="auto" w:fill="auto"/>
                  <w:noWrap/>
                  <w:vAlign w:val="bottom"/>
                  <w:hideMark/>
                </w:tcPr>
                <w:p w14:paraId="4ADE4DBC" w14:textId="326AE9A2" w:rsidR="006F4B03" w:rsidRPr="00636F94" w:rsidRDefault="009D35F3" w:rsidP="00F45671">
                  <w:pPr>
                    <w:spacing w:after="0"/>
                    <w:jc w:val="center"/>
                    <w:rPr>
                      <w:rFonts w:asciiTheme="minorHAnsi" w:hAnsiTheme="minorHAnsi" w:cs="Arial"/>
                      <w:b/>
                      <w:bCs/>
                      <w:color w:val="000000"/>
                      <w:sz w:val="20"/>
                      <w:szCs w:val="20"/>
                    </w:rPr>
                  </w:pPr>
                  <w:bookmarkStart w:id="175" w:name="FSTR14C5"/>
                  <w:r>
                    <w:rPr>
                      <w:rFonts w:asciiTheme="minorHAnsi" w:hAnsiTheme="minorHAnsi" w:cs="Arial"/>
                      <w:b/>
                      <w:bCs/>
                      <w:color w:val="000000"/>
                      <w:sz w:val="20"/>
                      <w:szCs w:val="20"/>
                    </w:rPr>
                    <w:t>2024E</w:t>
                  </w:r>
                  <w:bookmarkEnd w:id="175"/>
                </w:p>
              </w:tc>
              <w:tc>
                <w:tcPr>
                  <w:tcW w:w="1240" w:type="dxa"/>
                  <w:tcBorders>
                    <w:top w:val="nil"/>
                    <w:left w:val="nil"/>
                    <w:bottom w:val="nil"/>
                    <w:right w:val="nil"/>
                  </w:tcBorders>
                  <w:shd w:val="clear" w:color="auto" w:fill="auto"/>
                  <w:noWrap/>
                  <w:vAlign w:val="bottom"/>
                  <w:hideMark/>
                </w:tcPr>
                <w:p w14:paraId="4D59097A" w14:textId="18896A45" w:rsidR="006F4B03" w:rsidRPr="00636F94" w:rsidRDefault="009D35F3" w:rsidP="00F45671">
                  <w:pPr>
                    <w:spacing w:after="0"/>
                    <w:jc w:val="center"/>
                    <w:rPr>
                      <w:rFonts w:asciiTheme="minorHAnsi" w:hAnsiTheme="minorHAnsi" w:cs="Arial"/>
                      <w:b/>
                      <w:bCs/>
                      <w:color w:val="000000"/>
                      <w:sz w:val="20"/>
                      <w:szCs w:val="20"/>
                    </w:rPr>
                  </w:pPr>
                  <w:bookmarkStart w:id="176" w:name="FSTR14C6"/>
                  <w:r>
                    <w:rPr>
                      <w:rFonts w:asciiTheme="minorHAnsi" w:hAnsiTheme="minorHAnsi" w:cs="Arial"/>
                      <w:b/>
                      <w:bCs/>
                      <w:color w:val="000000"/>
                      <w:sz w:val="20"/>
                      <w:szCs w:val="20"/>
                    </w:rPr>
                    <w:t>2025E</w:t>
                  </w:r>
                  <w:bookmarkEnd w:id="176"/>
                </w:p>
              </w:tc>
            </w:tr>
            <w:tr w:rsidR="006F4B03" w:rsidRPr="00636F94" w14:paraId="04EDE472" w14:textId="77777777" w:rsidTr="000179AD">
              <w:trPr>
                <w:trHeight w:val="238"/>
              </w:trPr>
              <w:tc>
                <w:tcPr>
                  <w:tcW w:w="3912" w:type="dxa"/>
                  <w:tcBorders>
                    <w:top w:val="nil"/>
                    <w:left w:val="nil"/>
                    <w:bottom w:val="nil"/>
                    <w:right w:val="nil"/>
                  </w:tcBorders>
                  <w:shd w:val="clear" w:color="auto" w:fill="auto"/>
                  <w:noWrap/>
                  <w:vAlign w:val="bottom"/>
                  <w:hideMark/>
                </w:tcPr>
                <w:p w14:paraId="4123CB44" w14:textId="3067BF8A" w:rsidR="006F4B03" w:rsidRPr="00636F94" w:rsidRDefault="009D35F3" w:rsidP="00F45671">
                  <w:pPr>
                    <w:spacing w:after="0"/>
                    <w:jc w:val="left"/>
                    <w:rPr>
                      <w:rFonts w:asciiTheme="minorHAnsi" w:hAnsiTheme="minorHAnsi" w:cs="Arial"/>
                      <w:color w:val="000000"/>
                      <w:sz w:val="20"/>
                      <w:szCs w:val="20"/>
                    </w:rPr>
                  </w:pPr>
                  <w:bookmarkStart w:id="177" w:name="FSTR15C1"/>
                  <w:r>
                    <w:rPr>
                      <w:rFonts w:asciiTheme="minorHAnsi" w:hAnsiTheme="minorHAnsi" w:cs="Arial"/>
                      <w:color w:val="000000"/>
                      <w:sz w:val="20"/>
                      <w:szCs w:val="20"/>
                    </w:rPr>
                    <w:t>Operating cash flow</w:t>
                  </w:r>
                  <w:bookmarkEnd w:id="177"/>
                </w:p>
              </w:tc>
              <w:tc>
                <w:tcPr>
                  <w:tcW w:w="1240" w:type="dxa"/>
                  <w:tcBorders>
                    <w:top w:val="nil"/>
                    <w:left w:val="nil"/>
                    <w:bottom w:val="nil"/>
                    <w:right w:val="nil"/>
                  </w:tcBorders>
                  <w:shd w:val="clear" w:color="auto" w:fill="auto"/>
                  <w:noWrap/>
                  <w:vAlign w:val="bottom"/>
                  <w:hideMark/>
                </w:tcPr>
                <w:p w14:paraId="1539CB58" w14:textId="01B11428" w:rsidR="006F4B03" w:rsidRPr="00636F94" w:rsidRDefault="009D35F3" w:rsidP="00F45671">
                  <w:pPr>
                    <w:spacing w:after="0"/>
                    <w:jc w:val="center"/>
                    <w:rPr>
                      <w:rFonts w:asciiTheme="minorHAnsi" w:hAnsiTheme="minorHAnsi" w:cs="Arial"/>
                      <w:color w:val="000000"/>
                      <w:sz w:val="20"/>
                      <w:szCs w:val="20"/>
                    </w:rPr>
                  </w:pPr>
                  <w:bookmarkStart w:id="178" w:name="FSTR15C2"/>
                  <w:r>
                    <w:rPr>
                      <w:rFonts w:asciiTheme="minorHAnsi" w:hAnsiTheme="minorHAnsi" w:cs="Arial"/>
                      <w:color w:val="000000"/>
                      <w:sz w:val="20"/>
                      <w:szCs w:val="20"/>
                    </w:rPr>
                    <w:t xml:space="preserve">3.26 </w:t>
                  </w:r>
                  <w:bookmarkEnd w:id="178"/>
                </w:p>
              </w:tc>
              <w:tc>
                <w:tcPr>
                  <w:tcW w:w="1240" w:type="dxa"/>
                  <w:tcBorders>
                    <w:top w:val="nil"/>
                    <w:left w:val="nil"/>
                    <w:bottom w:val="nil"/>
                    <w:right w:val="nil"/>
                  </w:tcBorders>
                  <w:shd w:val="clear" w:color="auto" w:fill="auto"/>
                  <w:noWrap/>
                  <w:vAlign w:val="bottom"/>
                  <w:hideMark/>
                </w:tcPr>
                <w:p w14:paraId="653AA810" w14:textId="3DAD5DA8" w:rsidR="006F4B03" w:rsidRPr="00636F94" w:rsidRDefault="009D35F3" w:rsidP="00F45671">
                  <w:pPr>
                    <w:spacing w:after="0"/>
                    <w:jc w:val="center"/>
                    <w:rPr>
                      <w:rFonts w:asciiTheme="minorHAnsi" w:hAnsiTheme="minorHAnsi" w:cs="Arial"/>
                      <w:color w:val="000000"/>
                      <w:sz w:val="20"/>
                      <w:szCs w:val="20"/>
                    </w:rPr>
                  </w:pPr>
                  <w:bookmarkStart w:id="179" w:name="FSTR15C3"/>
                  <w:r>
                    <w:rPr>
                      <w:rFonts w:asciiTheme="minorHAnsi" w:hAnsiTheme="minorHAnsi" w:cs="Arial"/>
                      <w:color w:val="000000"/>
                      <w:sz w:val="20"/>
                      <w:szCs w:val="20"/>
                    </w:rPr>
                    <w:t xml:space="preserve">4.61 </w:t>
                  </w:r>
                  <w:bookmarkEnd w:id="179"/>
                </w:p>
              </w:tc>
              <w:tc>
                <w:tcPr>
                  <w:tcW w:w="1240" w:type="dxa"/>
                  <w:tcBorders>
                    <w:top w:val="nil"/>
                    <w:left w:val="nil"/>
                    <w:bottom w:val="nil"/>
                    <w:right w:val="nil"/>
                  </w:tcBorders>
                  <w:shd w:val="clear" w:color="auto" w:fill="auto"/>
                  <w:noWrap/>
                  <w:vAlign w:val="bottom"/>
                  <w:hideMark/>
                </w:tcPr>
                <w:p w14:paraId="164E5764" w14:textId="066AEC4E" w:rsidR="006F4B03" w:rsidRPr="00636F94" w:rsidRDefault="009D35F3" w:rsidP="00F45671">
                  <w:pPr>
                    <w:spacing w:after="0"/>
                    <w:jc w:val="center"/>
                    <w:rPr>
                      <w:rFonts w:asciiTheme="minorHAnsi" w:hAnsiTheme="minorHAnsi" w:cs="Arial"/>
                      <w:color w:val="000000"/>
                      <w:sz w:val="20"/>
                      <w:szCs w:val="20"/>
                    </w:rPr>
                  </w:pPr>
                  <w:bookmarkStart w:id="180" w:name="FSTR15C4"/>
                  <w:r>
                    <w:rPr>
                      <w:rFonts w:asciiTheme="minorHAnsi" w:hAnsiTheme="minorHAnsi" w:cs="Arial"/>
                      <w:color w:val="000000"/>
                      <w:sz w:val="20"/>
                      <w:szCs w:val="20"/>
                    </w:rPr>
                    <w:t xml:space="preserve">7.12 </w:t>
                  </w:r>
                  <w:bookmarkEnd w:id="180"/>
                </w:p>
              </w:tc>
              <w:tc>
                <w:tcPr>
                  <w:tcW w:w="1240" w:type="dxa"/>
                  <w:tcBorders>
                    <w:top w:val="nil"/>
                    <w:left w:val="nil"/>
                    <w:bottom w:val="nil"/>
                    <w:right w:val="nil"/>
                  </w:tcBorders>
                  <w:shd w:val="clear" w:color="auto" w:fill="auto"/>
                  <w:noWrap/>
                  <w:vAlign w:val="bottom"/>
                  <w:hideMark/>
                </w:tcPr>
                <w:p w14:paraId="567B482E" w14:textId="54C46FB2" w:rsidR="006F4B03" w:rsidRPr="00636F94" w:rsidRDefault="009D35F3" w:rsidP="00F45671">
                  <w:pPr>
                    <w:spacing w:after="0"/>
                    <w:jc w:val="center"/>
                    <w:rPr>
                      <w:rFonts w:asciiTheme="minorHAnsi" w:hAnsiTheme="minorHAnsi" w:cs="Arial"/>
                      <w:color w:val="000000"/>
                      <w:sz w:val="20"/>
                      <w:szCs w:val="20"/>
                    </w:rPr>
                  </w:pPr>
                  <w:bookmarkStart w:id="181" w:name="FSTR15C5"/>
                  <w:r>
                    <w:rPr>
                      <w:rFonts w:asciiTheme="minorHAnsi" w:hAnsiTheme="minorHAnsi" w:cs="Arial"/>
                      <w:color w:val="000000"/>
                      <w:sz w:val="20"/>
                      <w:szCs w:val="20"/>
                    </w:rPr>
                    <w:t xml:space="preserve">8.94 </w:t>
                  </w:r>
                  <w:bookmarkEnd w:id="181"/>
                </w:p>
              </w:tc>
              <w:tc>
                <w:tcPr>
                  <w:tcW w:w="1240" w:type="dxa"/>
                  <w:tcBorders>
                    <w:top w:val="nil"/>
                    <w:left w:val="nil"/>
                    <w:bottom w:val="nil"/>
                    <w:right w:val="nil"/>
                  </w:tcBorders>
                  <w:shd w:val="clear" w:color="auto" w:fill="auto"/>
                  <w:noWrap/>
                  <w:vAlign w:val="bottom"/>
                  <w:hideMark/>
                </w:tcPr>
                <w:p w14:paraId="528CF709" w14:textId="2D222B26" w:rsidR="006F4B03" w:rsidRPr="00636F94" w:rsidRDefault="009D35F3" w:rsidP="00F45671">
                  <w:pPr>
                    <w:spacing w:after="0"/>
                    <w:jc w:val="center"/>
                    <w:rPr>
                      <w:rFonts w:asciiTheme="minorHAnsi" w:hAnsiTheme="minorHAnsi" w:cs="Arial"/>
                      <w:color w:val="000000"/>
                      <w:sz w:val="20"/>
                      <w:szCs w:val="20"/>
                    </w:rPr>
                  </w:pPr>
                  <w:bookmarkStart w:id="182" w:name="FSTR15C6"/>
                  <w:r>
                    <w:rPr>
                      <w:rFonts w:asciiTheme="minorHAnsi" w:hAnsiTheme="minorHAnsi" w:cs="Arial"/>
                      <w:color w:val="000000"/>
                      <w:sz w:val="20"/>
                      <w:szCs w:val="20"/>
                    </w:rPr>
                    <w:t xml:space="preserve">11.96 </w:t>
                  </w:r>
                  <w:bookmarkEnd w:id="182"/>
                </w:p>
              </w:tc>
            </w:tr>
            <w:tr w:rsidR="006F4B03" w:rsidRPr="00636F94" w14:paraId="685B4690" w14:textId="77777777" w:rsidTr="000179AD">
              <w:trPr>
                <w:trHeight w:val="238"/>
              </w:trPr>
              <w:tc>
                <w:tcPr>
                  <w:tcW w:w="3912" w:type="dxa"/>
                  <w:tcBorders>
                    <w:top w:val="nil"/>
                    <w:left w:val="nil"/>
                    <w:bottom w:val="nil"/>
                    <w:right w:val="nil"/>
                  </w:tcBorders>
                  <w:shd w:val="clear" w:color="auto" w:fill="auto"/>
                  <w:noWrap/>
                  <w:vAlign w:val="bottom"/>
                  <w:hideMark/>
                </w:tcPr>
                <w:p w14:paraId="3561AA87" w14:textId="08B47D39" w:rsidR="006F4B03" w:rsidRPr="00636F94" w:rsidRDefault="009D35F3" w:rsidP="00F45671">
                  <w:pPr>
                    <w:spacing w:after="0"/>
                    <w:jc w:val="left"/>
                    <w:rPr>
                      <w:rFonts w:asciiTheme="minorHAnsi" w:hAnsiTheme="minorHAnsi" w:cs="Arial"/>
                      <w:color w:val="000000"/>
                      <w:sz w:val="20"/>
                      <w:szCs w:val="20"/>
                    </w:rPr>
                  </w:pPr>
                  <w:bookmarkStart w:id="183" w:name="FSTR16C1"/>
                  <w:r>
                    <w:rPr>
                      <w:rFonts w:asciiTheme="minorHAnsi" w:hAnsiTheme="minorHAnsi" w:cs="Arial"/>
                      <w:color w:val="000000"/>
                      <w:sz w:val="20"/>
                      <w:szCs w:val="20"/>
                    </w:rPr>
                    <w:t>Free Cash flow</w:t>
                  </w:r>
                  <w:bookmarkEnd w:id="183"/>
                </w:p>
              </w:tc>
              <w:tc>
                <w:tcPr>
                  <w:tcW w:w="1240" w:type="dxa"/>
                  <w:tcBorders>
                    <w:top w:val="nil"/>
                    <w:left w:val="nil"/>
                    <w:bottom w:val="nil"/>
                    <w:right w:val="nil"/>
                  </w:tcBorders>
                  <w:shd w:val="clear" w:color="auto" w:fill="auto"/>
                  <w:noWrap/>
                  <w:vAlign w:val="bottom"/>
                  <w:hideMark/>
                </w:tcPr>
                <w:p w14:paraId="7ED7D0F6" w14:textId="32A9010F" w:rsidR="006F4B03" w:rsidRPr="00636F94" w:rsidRDefault="009D35F3" w:rsidP="00F45671">
                  <w:pPr>
                    <w:spacing w:after="0"/>
                    <w:jc w:val="center"/>
                    <w:rPr>
                      <w:rFonts w:asciiTheme="minorHAnsi" w:hAnsiTheme="minorHAnsi" w:cs="Arial"/>
                      <w:color w:val="000000"/>
                      <w:sz w:val="20"/>
                      <w:szCs w:val="20"/>
                    </w:rPr>
                  </w:pPr>
                  <w:bookmarkStart w:id="184" w:name="FSTR16C2"/>
                  <w:r>
                    <w:rPr>
                      <w:rFonts w:asciiTheme="minorHAnsi" w:hAnsiTheme="minorHAnsi" w:cs="Arial"/>
                      <w:color w:val="000000"/>
                      <w:sz w:val="20"/>
                      <w:szCs w:val="20"/>
                    </w:rPr>
                    <w:t>(3.80)</w:t>
                  </w:r>
                  <w:bookmarkEnd w:id="184"/>
                </w:p>
              </w:tc>
              <w:tc>
                <w:tcPr>
                  <w:tcW w:w="1240" w:type="dxa"/>
                  <w:tcBorders>
                    <w:top w:val="nil"/>
                    <w:left w:val="nil"/>
                    <w:bottom w:val="nil"/>
                    <w:right w:val="nil"/>
                  </w:tcBorders>
                  <w:shd w:val="clear" w:color="auto" w:fill="auto"/>
                  <w:noWrap/>
                  <w:vAlign w:val="bottom"/>
                  <w:hideMark/>
                </w:tcPr>
                <w:p w14:paraId="387857FE" w14:textId="6B78665F" w:rsidR="006F4B03" w:rsidRPr="00636F94" w:rsidRDefault="009D35F3" w:rsidP="00F45671">
                  <w:pPr>
                    <w:spacing w:after="0"/>
                    <w:jc w:val="center"/>
                    <w:rPr>
                      <w:rFonts w:asciiTheme="minorHAnsi" w:hAnsiTheme="minorHAnsi" w:cs="Arial"/>
                      <w:color w:val="000000"/>
                      <w:sz w:val="20"/>
                      <w:szCs w:val="20"/>
                    </w:rPr>
                  </w:pPr>
                  <w:bookmarkStart w:id="185" w:name="FSTR16C3"/>
                  <w:r>
                    <w:rPr>
                      <w:rFonts w:asciiTheme="minorHAnsi" w:hAnsiTheme="minorHAnsi" w:cs="Arial"/>
                      <w:color w:val="000000"/>
                      <w:sz w:val="20"/>
                      <w:szCs w:val="20"/>
                    </w:rPr>
                    <w:t>(7.76)</w:t>
                  </w:r>
                  <w:bookmarkEnd w:id="185"/>
                </w:p>
              </w:tc>
              <w:tc>
                <w:tcPr>
                  <w:tcW w:w="1240" w:type="dxa"/>
                  <w:tcBorders>
                    <w:top w:val="nil"/>
                    <w:left w:val="nil"/>
                    <w:bottom w:val="nil"/>
                    <w:right w:val="nil"/>
                  </w:tcBorders>
                  <w:shd w:val="clear" w:color="auto" w:fill="auto"/>
                  <w:noWrap/>
                  <w:vAlign w:val="bottom"/>
                  <w:hideMark/>
                </w:tcPr>
                <w:p w14:paraId="7BD47107" w14:textId="21E8E937" w:rsidR="006F4B03" w:rsidRPr="00636F94" w:rsidRDefault="009D35F3" w:rsidP="00F45671">
                  <w:pPr>
                    <w:spacing w:after="0"/>
                    <w:jc w:val="center"/>
                    <w:rPr>
                      <w:rFonts w:asciiTheme="minorHAnsi" w:hAnsiTheme="minorHAnsi" w:cs="Arial"/>
                      <w:color w:val="000000"/>
                      <w:sz w:val="20"/>
                      <w:szCs w:val="20"/>
                    </w:rPr>
                  </w:pPr>
                  <w:bookmarkStart w:id="186" w:name="FSTR16C4"/>
                  <w:r>
                    <w:rPr>
                      <w:rFonts w:asciiTheme="minorHAnsi" w:hAnsiTheme="minorHAnsi" w:cs="Arial"/>
                      <w:color w:val="000000"/>
                      <w:sz w:val="20"/>
                      <w:szCs w:val="20"/>
                    </w:rPr>
                    <w:t>(0.14)</w:t>
                  </w:r>
                  <w:bookmarkEnd w:id="186"/>
                </w:p>
              </w:tc>
              <w:tc>
                <w:tcPr>
                  <w:tcW w:w="1240" w:type="dxa"/>
                  <w:tcBorders>
                    <w:top w:val="nil"/>
                    <w:left w:val="nil"/>
                    <w:bottom w:val="nil"/>
                    <w:right w:val="nil"/>
                  </w:tcBorders>
                  <w:shd w:val="clear" w:color="auto" w:fill="auto"/>
                  <w:noWrap/>
                  <w:vAlign w:val="bottom"/>
                  <w:hideMark/>
                </w:tcPr>
                <w:p w14:paraId="20011DDE" w14:textId="3EDB1584" w:rsidR="006F4B03" w:rsidRPr="00636F94" w:rsidRDefault="009D35F3" w:rsidP="00F45671">
                  <w:pPr>
                    <w:spacing w:after="0"/>
                    <w:jc w:val="center"/>
                    <w:rPr>
                      <w:rFonts w:asciiTheme="minorHAnsi" w:hAnsiTheme="minorHAnsi" w:cs="Arial"/>
                      <w:color w:val="000000"/>
                      <w:sz w:val="20"/>
                      <w:szCs w:val="20"/>
                    </w:rPr>
                  </w:pPr>
                  <w:bookmarkStart w:id="187" w:name="FSTR16C5"/>
                  <w:r>
                    <w:rPr>
                      <w:rFonts w:asciiTheme="minorHAnsi" w:hAnsiTheme="minorHAnsi" w:cs="Arial"/>
                      <w:color w:val="000000"/>
                      <w:sz w:val="20"/>
                      <w:szCs w:val="20"/>
                    </w:rPr>
                    <w:t xml:space="preserve">0.52 </w:t>
                  </w:r>
                  <w:bookmarkEnd w:id="187"/>
                </w:p>
              </w:tc>
              <w:tc>
                <w:tcPr>
                  <w:tcW w:w="1240" w:type="dxa"/>
                  <w:tcBorders>
                    <w:top w:val="nil"/>
                    <w:left w:val="nil"/>
                    <w:bottom w:val="nil"/>
                    <w:right w:val="nil"/>
                  </w:tcBorders>
                  <w:shd w:val="clear" w:color="auto" w:fill="auto"/>
                  <w:noWrap/>
                  <w:vAlign w:val="bottom"/>
                  <w:hideMark/>
                </w:tcPr>
                <w:p w14:paraId="65E39F18" w14:textId="6F535668" w:rsidR="006F4B03" w:rsidRPr="00636F94" w:rsidRDefault="009D35F3" w:rsidP="00F45671">
                  <w:pPr>
                    <w:spacing w:after="0"/>
                    <w:jc w:val="center"/>
                    <w:rPr>
                      <w:rFonts w:asciiTheme="minorHAnsi" w:hAnsiTheme="minorHAnsi" w:cs="Arial"/>
                      <w:color w:val="000000"/>
                      <w:sz w:val="20"/>
                      <w:szCs w:val="20"/>
                    </w:rPr>
                  </w:pPr>
                  <w:bookmarkStart w:id="188" w:name="FSTR16C6"/>
                  <w:r>
                    <w:rPr>
                      <w:rFonts w:asciiTheme="minorHAnsi" w:hAnsiTheme="minorHAnsi" w:cs="Arial"/>
                      <w:color w:val="000000"/>
                      <w:sz w:val="20"/>
                      <w:szCs w:val="20"/>
                    </w:rPr>
                    <w:t xml:space="preserve">2.58 </w:t>
                  </w:r>
                  <w:bookmarkEnd w:id="188"/>
                </w:p>
              </w:tc>
            </w:tr>
            <w:tr w:rsidR="006F4B03" w:rsidRPr="00636F94" w14:paraId="4C5908AE" w14:textId="77777777" w:rsidTr="000179AD">
              <w:trPr>
                <w:trHeight w:val="238"/>
              </w:trPr>
              <w:tc>
                <w:tcPr>
                  <w:tcW w:w="3912" w:type="dxa"/>
                  <w:tcBorders>
                    <w:top w:val="nil"/>
                    <w:left w:val="nil"/>
                    <w:bottom w:val="nil"/>
                    <w:right w:val="nil"/>
                  </w:tcBorders>
                  <w:shd w:val="clear" w:color="auto" w:fill="auto"/>
                  <w:noWrap/>
                  <w:vAlign w:val="bottom"/>
                  <w:hideMark/>
                </w:tcPr>
                <w:p w14:paraId="10AF0344" w14:textId="71019320" w:rsidR="006F4B03" w:rsidRPr="00636F94" w:rsidRDefault="009D35F3" w:rsidP="00F45671">
                  <w:pPr>
                    <w:spacing w:after="0"/>
                    <w:jc w:val="left"/>
                    <w:rPr>
                      <w:rFonts w:asciiTheme="minorHAnsi" w:hAnsiTheme="minorHAnsi" w:cs="Arial"/>
                      <w:color w:val="000000"/>
                      <w:sz w:val="20"/>
                      <w:szCs w:val="20"/>
                    </w:rPr>
                  </w:pPr>
                  <w:bookmarkStart w:id="189" w:name="FSTR17C1"/>
                  <w:r>
                    <w:rPr>
                      <w:rFonts w:asciiTheme="minorHAnsi" w:hAnsiTheme="minorHAnsi" w:cs="Arial"/>
                      <w:color w:val="000000"/>
                      <w:sz w:val="20"/>
                      <w:szCs w:val="20"/>
                    </w:rPr>
                    <w:t>FCF per share (p)</w:t>
                  </w:r>
                  <w:bookmarkEnd w:id="189"/>
                </w:p>
              </w:tc>
              <w:tc>
                <w:tcPr>
                  <w:tcW w:w="1240" w:type="dxa"/>
                  <w:tcBorders>
                    <w:top w:val="nil"/>
                    <w:left w:val="nil"/>
                    <w:bottom w:val="nil"/>
                    <w:right w:val="nil"/>
                  </w:tcBorders>
                  <w:shd w:val="clear" w:color="auto" w:fill="auto"/>
                  <w:noWrap/>
                  <w:vAlign w:val="bottom"/>
                  <w:hideMark/>
                </w:tcPr>
                <w:p w14:paraId="251D1255" w14:textId="75969120" w:rsidR="006F4B03" w:rsidRPr="00636F94" w:rsidRDefault="009D35F3" w:rsidP="00F45671">
                  <w:pPr>
                    <w:spacing w:after="0"/>
                    <w:jc w:val="center"/>
                    <w:rPr>
                      <w:rFonts w:asciiTheme="minorHAnsi" w:hAnsiTheme="minorHAnsi" w:cs="Arial"/>
                      <w:color w:val="000000"/>
                      <w:sz w:val="20"/>
                      <w:szCs w:val="20"/>
                    </w:rPr>
                  </w:pPr>
                  <w:bookmarkStart w:id="190" w:name="FSTR17C2"/>
                  <w:r>
                    <w:rPr>
                      <w:rFonts w:asciiTheme="minorHAnsi" w:hAnsiTheme="minorHAnsi" w:cs="Arial"/>
                      <w:color w:val="000000"/>
                      <w:sz w:val="20"/>
                      <w:szCs w:val="20"/>
                    </w:rPr>
                    <w:t>(5.77)</w:t>
                  </w:r>
                  <w:bookmarkEnd w:id="190"/>
                </w:p>
              </w:tc>
              <w:tc>
                <w:tcPr>
                  <w:tcW w:w="1240" w:type="dxa"/>
                  <w:tcBorders>
                    <w:top w:val="nil"/>
                    <w:left w:val="nil"/>
                    <w:bottom w:val="nil"/>
                    <w:right w:val="nil"/>
                  </w:tcBorders>
                  <w:shd w:val="clear" w:color="auto" w:fill="auto"/>
                  <w:noWrap/>
                  <w:vAlign w:val="bottom"/>
                  <w:hideMark/>
                </w:tcPr>
                <w:p w14:paraId="67551D6B" w14:textId="598111A1" w:rsidR="006F4B03" w:rsidRPr="00636F94" w:rsidRDefault="009D35F3" w:rsidP="00F45671">
                  <w:pPr>
                    <w:spacing w:after="0"/>
                    <w:jc w:val="center"/>
                    <w:rPr>
                      <w:rFonts w:asciiTheme="minorHAnsi" w:hAnsiTheme="minorHAnsi" w:cs="Arial"/>
                      <w:color w:val="000000"/>
                      <w:sz w:val="20"/>
                      <w:szCs w:val="20"/>
                    </w:rPr>
                  </w:pPr>
                  <w:bookmarkStart w:id="191" w:name="FSTR17C3"/>
                  <w:r>
                    <w:rPr>
                      <w:rFonts w:asciiTheme="minorHAnsi" w:hAnsiTheme="minorHAnsi" w:cs="Arial"/>
                      <w:color w:val="000000"/>
                      <w:sz w:val="20"/>
                      <w:szCs w:val="20"/>
                    </w:rPr>
                    <w:t>(11.78)</w:t>
                  </w:r>
                  <w:bookmarkEnd w:id="191"/>
                </w:p>
              </w:tc>
              <w:tc>
                <w:tcPr>
                  <w:tcW w:w="1240" w:type="dxa"/>
                  <w:tcBorders>
                    <w:top w:val="nil"/>
                    <w:left w:val="nil"/>
                    <w:bottom w:val="nil"/>
                    <w:right w:val="nil"/>
                  </w:tcBorders>
                  <w:shd w:val="clear" w:color="auto" w:fill="auto"/>
                  <w:noWrap/>
                  <w:vAlign w:val="bottom"/>
                  <w:hideMark/>
                </w:tcPr>
                <w:p w14:paraId="47568A35" w14:textId="7D601EC0" w:rsidR="006F4B03" w:rsidRPr="00636F94" w:rsidRDefault="009D35F3" w:rsidP="00F45671">
                  <w:pPr>
                    <w:spacing w:after="0"/>
                    <w:jc w:val="center"/>
                    <w:rPr>
                      <w:rFonts w:asciiTheme="minorHAnsi" w:hAnsiTheme="minorHAnsi" w:cs="Arial"/>
                      <w:color w:val="000000"/>
                      <w:sz w:val="20"/>
                      <w:szCs w:val="20"/>
                    </w:rPr>
                  </w:pPr>
                  <w:bookmarkStart w:id="192" w:name="FSTR17C4"/>
                  <w:r>
                    <w:rPr>
                      <w:rFonts w:asciiTheme="minorHAnsi" w:hAnsiTheme="minorHAnsi" w:cs="Arial"/>
                      <w:color w:val="000000"/>
                      <w:sz w:val="20"/>
                      <w:szCs w:val="20"/>
                    </w:rPr>
                    <w:t>(0.21)</w:t>
                  </w:r>
                  <w:bookmarkEnd w:id="192"/>
                </w:p>
              </w:tc>
              <w:tc>
                <w:tcPr>
                  <w:tcW w:w="1240" w:type="dxa"/>
                  <w:tcBorders>
                    <w:top w:val="nil"/>
                    <w:left w:val="nil"/>
                    <w:bottom w:val="nil"/>
                    <w:right w:val="nil"/>
                  </w:tcBorders>
                  <w:shd w:val="clear" w:color="auto" w:fill="auto"/>
                  <w:noWrap/>
                  <w:vAlign w:val="bottom"/>
                  <w:hideMark/>
                </w:tcPr>
                <w:p w14:paraId="5E00E227" w14:textId="0E065EBD" w:rsidR="006F4B03" w:rsidRPr="00636F94" w:rsidRDefault="009D35F3" w:rsidP="00F45671">
                  <w:pPr>
                    <w:spacing w:after="0"/>
                    <w:jc w:val="center"/>
                    <w:rPr>
                      <w:rFonts w:asciiTheme="minorHAnsi" w:hAnsiTheme="minorHAnsi" w:cs="Arial"/>
                      <w:color w:val="000000"/>
                      <w:sz w:val="20"/>
                      <w:szCs w:val="20"/>
                    </w:rPr>
                  </w:pPr>
                  <w:bookmarkStart w:id="193" w:name="FSTR17C5"/>
                  <w:r>
                    <w:rPr>
                      <w:rFonts w:asciiTheme="minorHAnsi" w:hAnsiTheme="minorHAnsi" w:cs="Arial"/>
                      <w:color w:val="000000"/>
                      <w:sz w:val="20"/>
                      <w:szCs w:val="20"/>
                    </w:rPr>
                    <w:t xml:space="preserve">0.79 </w:t>
                  </w:r>
                  <w:bookmarkEnd w:id="193"/>
                </w:p>
              </w:tc>
              <w:tc>
                <w:tcPr>
                  <w:tcW w:w="1240" w:type="dxa"/>
                  <w:tcBorders>
                    <w:top w:val="nil"/>
                    <w:left w:val="nil"/>
                    <w:bottom w:val="nil"/>
                    <w:right w:val="nil"/>
                  </w:tcBorders>
                  <w:shd w:val="clear" w:color="auto" w:fill="auto"/>
                  <w:noWrap/>
                  <w:vAlign w:val="bottom"/>
                  <w:hideMark/>
                </w:tcPr>
                <w:p w14:paraId="62F0D645" w14:textId="478EAB1C" w:rsidR="006F4B03" w:rsidRPr="00636F94" w:rsidRDefault="009D35F3" w:rsidP="00F45671">
                  <w:pPr>
                    <w:spacing w:after="0"/>
                    <w:jc w:val="center"/>
                    <w:rPr>
                      <w:rFonts w:asciiTheme="minorHAnsi" w:hAnsiTheme="minorHAnsi" w:cs="Arial"/>
                      <w:color w:val="000000"/>
                      <w:sz w:val="20"/>
                      <w:szCs w:val="20"/>
                    </w:rPr>
                  </w:pPr>
                  <w:bookmarkStart w:id="194" w:name="FSTR17C6"/>
                  <w:r>
                    <w:rPr>
                      <w:rFonts w:asciiTheme="minorHAnsi" w:hAnsiTheme="minorHAnsi" w:cs="Arial"/>
                      <w:color w:val="000000"/>
                      <w:sz w:val="20"/>
                      <w:szCs w:val="20"/>
                    </w:rPr>
                    <w:t xml:space="preserve">3.92 </w:t>
                  </w:r>
                  <w:bookmarkEnd w:id="194"/>
                </w:p>
              </w:tc>
            </w:tr>
            <w:tr w:rsidR="006F4B03" w:rsidRPr="00636F94" w14:paraId="0805BC10" w14:textId="77777777" w:rsidTr="000179AD">
              <w:trPr>
                <w:trHeight w:val="238"/>
              </w:trPr>
              <w:tc>
                <w:tcPr>
                  <w:tcW w:w="3912" w:type="dxa"/>
                  <w:tcBorders>
                    <w:top w:val="nil"/>
                    <w:left w:val="nil"/>
                    <w:bottom w:val="nil"/>
                    <w:right w:val="nil"/>
                  </w:tcBorders>
                  <w:shd w:val="clear" w:color="auto" w:fill="auto"/>
                  <w:noWrap/>
                  <w:vAlign w:val="bottom"/>
                  <w:hideMark/>
                </w:tcPr>
                <w:p w14:paraId="0EAEDF78" w14:textId="2252A5C0" w:rsidR="006F4B03" w:rsidRPr="00636F94" w:rsidRDefault="009D35F3" w:rsidP="00F45671">
                  <w:pPr>
                    <w:spacing w:after="0"/>
                    <w:jc w:val="left"/>
                    <w:rPr>
                      <w:rFonts w:asciiTheme="minorHAnsi" w:hAnsiTheme="minorHAnsi" w:cs="Arial"/>
                      <w:color w:val="000000"/>
                      <w:sz w:val="20"/>
                      <w:szCs w:val="20"/>
                    </w:rPr>
                  </w:pPr>
                  <w:bookmarkStart w:id="195" w:name="FSTR18C1"/>
                  <w:r>
                    <w:rPr>
                      <w:rFonts w:asciiTheme="minorHAnsi" w:hAnsiTheme="minorHAnsi" w:cs="Arial"/>
                      <w:color w:val="000000"/>
                      <w:sz w:val="20"/>
                      <w:szCs w:val="20"/>
                    </w:rPr>
                    <w:t>Acquisitions</w:t>
                  </w:r>
                  <w:bookmarkEnd w:id="195"/>
                </w:p>
              </w:tc>
              <w:tc>
                <w:tcPr>
                  <w:tcW w:w="1240" w:type="dxa"/>
                  <w:tcBorders>
                    <w:top w:val="nil"/>
                    <w:left w:val="nil"/>
                    <w:bottom w:val="nil"/>
                    <w:right w:val="nil"/>
                  </w:tcBorders>
                  <w:shd w:val="clear" w:color="auto" w:fill="auto"/>
                  <w:noWrap/>
                  <w:vAlign w:val="bottom"/>
                  <w:hideMark/>
                </w:tcPr>
                <w:p w14:paraId="65BFB36B" w14:textId="40537B81" w:rsidR="006F4B03" w:rsidRPr="00636F94" w:rsidRDefault="009D35F3" w:rsidP="00F45671">
                  <w:pPr>
                    <w:spacing w:after="0"/>
                    <w:jc w:val="center"/>
                    <w:rPr>
                      <w:rFonts w:asciiTheme="minorHAnsi" w:hAnsiTheme="minorHAnsi" w:cs="Arial"/>
                      <w:color w:val="000000"/>
                      <w:sz w:val="20"/>
                      <w:szCs w:val="20"/>
                    </w:rPr>
                  </w:pPr>
                  <w:bookmarkStart w:id="196" w:name="FSTR18C2"/>
                  <w:r>
                    <w:rPr>
                      <w:rFonts w:asciiTheme="minorHAnsi" w:hAnsiTheme="minorHAnsi" w:cs="Arial"/>
                      <w:color w:val="000000"/>
                      <w:sz w:val="20"/>
                      <w:szCs w:val="20"/>
                    </w:rPr>
                    <w:t>(1.02)</w:t>
                  </w:r>
                  <w:bookmarkEnd w:id="196"/>
                </w:p>
              </w:tc>
              <w:tc>
                <w:tcPr>
                  <w:tcW w:w="1240" w:type="dxa"/>
                  <w:tcBorders>
                    <w:top w:val="nil"/>
                    <w:left w:val="nil"/>
                    <w:bottom w:val="nil"/>
                    <w:right w:val="nil"/>
                  </w:tcBorders>
                  <w:shd w:val="clear" w:color="auto" w:fill="auto"/>
                  <w:noWrap/>
                  <w:vAlign w:val="bottom"/>
                  <w:hideMark/>
                </w:tcPr>
                <w:p w14:paraId="0652EBE3" w14:textId="34B5659C" w:rsidR="006F4B03" w:rsidRPr="00636F94" w:rsidRDefault="009D35F3" w:rsidP="00F45671">
                  <w:pPr>
                    <w:spacing w:after="0"/>
                    <w:jc w:val="center"/>
                    <w:rPr>
                      <w:rFonts w:asciiTheme="minorHAnsi" w:hAnsiTheme="minorHAnsi" w:cs="Arial"/>
                      <w:color w:val="000000"/>
                      <w:sz w:val="20"/>
                      <w:szCs w:val="20"/>
                    </w:rPr>
                  </w:pPr>
                  <w:bookmarkStart w:id="197" w:name="FSTR18C3"/>
                  <w:r>
                    <w:rPr>
                      <w:rFonts w:asciiTheme="minorHAnsi" w:hAnsiTheme="minorHAnsi" w:cs="Arial"/>
                      <w:color w:val="000000"/>
                      <w:sz w:val="20"/>
                      <w:szCs w:val="20"/>
                    </w:rPr>
                    <w:t xml:space="preserve">0.00 </w:t>
                  </w:r>
                  <w:bookmarkEnd w:id="197"/>
                </w:p>
              </w:tc>
              <w:tc>
                <w:tcPr>
                  <w:tcW w:w="1240" w:type="dxa"/>
                  <w:tcBorders>
                    <w:top w:val="nil"/>
                    <w:left w:val="nil"/>
                    <w:bottom w:val="nil"/>
                    <w:right w:val="nil"/>
                  </w:tcBorders>
                  <w:shd w:val="clear" w:color="auto" w:fill="auto"/>
                  <w:noWrap/>
                  <w:vAlign w:val="bottom"/>
                  <w:hideMark/>
                </w:tcPr>
                <w:p w14:paraId="3630190A" w14:textId="76EE6DBA" w:rsidR="006F4B03" w:rsidRPr="00636F94" w:rsidRDefault="009D35F3" w:rsidP="00F45671">
                  <w:pPr>
                    <w:spacing w:after="0"/>
                    <w:jc w:val="center"/>
                    <w:rPr>
                      <w:rFonts w:asciiTheme="minorHAnsi" w:hAnsiTheme="minorHAnsi" w:cs="Arial"/>
                      <w:color w:val="000000"/>
                      <w:sz w:val="20"/>
                      <w:szCs w:val="20"/>
                    </w:rPr>
                  </w:pPr>
                  <w:bookmarkStart w:id="198" w:name="FSTR18C4"/>
                  <w:r>
                    <w:rPr>
                      <w:rFonts w:asciiTheme="minorHAnsi" w:hAnsiTheme="minorHAnsi" w:cs="Arial"/>
                      <w:color w:val="000000"/>
                      <w:sz w:val="20"/>
                      <w:szCs w:val="20"/>
                    </w:rPr>
                    <w:t xml:space="preserve">0.00 </w:t>
                  </w:r>
                  <w:bookmarkEnd w:id="198"/>
                </w:p>
              </w:tc>
              <w:tc>
                <w:tcPr>
                  <w:tcW w:w="1240" w:type="dxa"/>
                  <w:tcBorders>
                    <w:top w:val="nil"/>
                    <w:left w:val="nil"/>
                    <w:bottom w:val="nil"/>
                    <w:right w:val="nil"/>
                  </w:tcBorders>
                  <w:shd w:val="clear" w:color="auto" w:fill="auto"/>
                  <w:noWrap/>
                  <w:vAlign w:val="bottom"/>
                  <w:hideMark/>
                </w:tcPr>
                <w:p w14:paraId="6E3D6999" w14:textId="663DA3AA" w:rsidR="006F4B03" w:rsidRPr="00636F94" w:rsidRDefault="009D35F3" w:rsidP="00F45671">
                  <w:pPr>
                    <w:spacing w:after="0"/>
                    <w:jc w:val="center"/>
                    <w:rPr>
                      <w:rFonts w:asciiTheme="minorHAnsi" w:hAnsiTheme="minorHAnsi" w:cs="Arial"/>
                      <w:color w:val="000000"/>
                      <w:sz w:val="20"/>
                      <w:szCs w:val="20"/>
                    </w:rPr>
                  </w:pPr>
                  <w:bookmarkStart w:id="199" w:name="FSTR18C5"/>
                  <w:r>
                    <w:rPr>
                      <w:rFonts w:asciiTheme="minorHAnsi" w:hAnsiTheme="minorHAnsi" w:cs="Arial"/>
                      <w:color w:val="000000"/>
                      <w:sz w:val="20"/>
                      <w:szCs w:val="20"/>
                    </w:rPr>
                    <w:t xml:space="preserve">0.00 </w:t>
                  </w:r>
                  <w:bookmarkEnd w:id="199"/>
                </w:p>
              </w:tc>
              <w:tc>
                <w:tcPr>
                  <w:tcW w:w="1240" w:type="dxa"/>
                  <w:tcBorders>
                    <w:top w:val="nil"/>
                    <w:left w:val="nil"/>
                    <w:bottom w:val="nil"/>
                    <w:right w:val="nil"/>
                  </w:tcBorders>
                  <w:shd w:val="clear" w:color="auto" w:fill="auto"/>
                  <w:noWrap/>
                  <w:vAlign w:val="bottom"/>
                  <w:hideMark/>
                </w:tcPr>
                <w:p w14:paraId="45091209" w14:textId="10A01FE3" w:rsidR="006F4B03" w:rsidRPr="00636F94" w:rsidRDefault="009D35F3" w:rsidP="00F45671">
                  <w:pPr>
                    <w:spacing w:after="0"/>
                    <w:jc w:val="center"/>
                    <w:rPr>
                      <w:rFonts w:asciiTheme="minorHAnsi" w:hAnsiTheme="minorHAnsi" w:cs="Arial"/>
                      <w:color w:val="000000"/>
                      <w:sz w:val="20"/>
                      <w:szCs w:val="20"/>
                    </w:rPr>
                  </w:pPr>
                  <w:bookmarkStart w:id="200" w:name="FSTR18C6"/>
                  <w:r>
                    <w:rPr>
                      <w:rFonts w:asciiTheme="minorHAnsi" w:hAnsiTheme="minorHAnsi" w:cs="Arial"/>
                      <w:color w:val="000000"/>
                      <w:sz w:val="20"/>
                      <w:szCs w:val="20"/>
                    </w:rPr>
                    <w:t xml:space="preserve">0.00 </w:t>
                  </w:r>
                  <w:bookmarkEnd w:id="200"/>
                </w:p>
              </w:tc>
            </w:tr>
            <w:tr w:rsidR="006F4B03" w:rsidRPr="00636F94" w14:paraId="2BCAC9F3" w14:textId="77777777" w:rsidTr="000179AD">
              <w:trPr>
                <w:trHeight w:val="238"/>
              </w:trPr>
              <w:tc>
                <w:tcPr>
                  <w:tcW w:w="3912" w:type="dxa"/>
                  <w:tcBorders>
                    <w:top w:val="nil"/>
                    <w:left w:val="nil"/>
                    <w:bottom w:val="nil"/>
                    <w:right w:val="nil"/>
                  </w:tcBorders>
                  <w:shd w:val="clear" w:color="auto" w:fill="auto"/>
                  <w:noWrap/>
                  <w:vAlign w:val="bottom"/>
                  <w:hideMark/>
                </w:tcPr>
                <w:p w14:paraId="5F0C6EA7" w14:textId="37F2A9A4" w:rsidR="006F4B03" w:rsidRPr="00636F94" w:rsidRDefault="009D35F3" w:rsidP="00F45671">
                  <w:pPr>
                    <w:spacing w:after="0"/>
                    <w:jc w:val="left"/>
                    <w:rPr>
                      <w:rFonts w:asciiTheme="minorHAnsi" w:hAnsiTheme="minorHAnsi" w:cs="Arial"/>
                      <w:color w:val="000000"/>
                      <w:sz w:val="20"/>
                      <w:szCs w:val="20"/>
                    </w:rPr>
                  </w:pPr>
                  <w:bookmarkStart w:id="201" w:name="FSTR19C1"/>
                  <w:r>
                    <w:rPr>
                      <w:rFonts w:asciiTheme="minorHAnsi" w:hAnsiTheme="minorHAnsi" w:cs="Arial"/>
                      <w:color w:val="000000"/>
                      <w:sz w:val="20"/>
                      <w:szCs w:val="20"/>
                    </w:rPr>
                    <w:t>Capex</w:t>
                  </w:r>
                  <w:bookmarkEnd w:id="201"/>
                </w:p>
              </w:tc>
              <w:tc>
                <w:tcPr>
                  <w:tcW w:w="1240" w:type="dxa"/>
                  <w:tcBorders>
                    <w:top w:val="nil"/>
                    <w:left w:val="nil"/>
                    <w:bottom w:val="nil"/>
                    <w:right w:val="nil"/>
                  </w:tcBorders>
                  <w:shd w:val="clear" w:color="auto" w:fill="auto"/>
                  <w:noWrap/>
                  <w:vAlign w:val="bottom"/>
                  <w:hideMark/>
                </w:tcPr>
                <w:p w14:paraId="7AFDE963" w14:textId="2246D3C0" w:rsidR="006F4B03" w:rsidRPr="00636F94" w:rsidRDefault="009D35F3" w:rsidP="00F45671">
                  <w:pPr>
                    <w:spacing w:after="0"/>
                    <w:jc w:val="center"/>
                    <w:rPr>
                      <w:rFonts w:asciiTheme="minorHAnsi" w:hAnsiTheme="minorHAnsi" w:cs="Arial"/>
                      <w:color w:val="000000"/>
                      <w:sz w:val="20"/>
                      <w:szCs w:val="20"/>
                    </w:rPr>
                  </w:pPr>
                  <w:bookmarkStart w:id="202" w:name="FSTR19C2"/>
                  <w:r>
                    <w:rPr>
                      <w:rFonts w:asciiTheme="minorHAnsi" w:hAnsiTheme="minorHAnsi" w:cs="Arial"/>
                      <w:color w:val="000000"/>
                      <w:sz w:val="20"/>
                      <w:szCs w:val="20"/>
                    </w:rPr>
                    <w:t>(6.75)</w:t>
                  </w:r>
                  <w:bookmarkEnd w:id="202"/>
                </w:p>
              </w:tc>
              <w:tc>
                <w:tcPr>
                  <w:tcW w:w="1240" w:type="dxa"/>
                  <w:tcBorders>
                    <w:top w:val="nil"/>
                    <w:left w:val="nil"/>
                    <w:bottom w:val="nil"/>
                    <w:right w:val="nil"/>
                  </w:tcBorders>
                  <w:shd w:val="clear" w:color="auto" w:fill="auto"/>
                  <w:noWrap/>
                  <w:vAlign w:val="bottom"/>
                  <w:hideMark/>
                </w:tcPr>
                <w:p w14:paraId="79EF6A4E" w14:textId="7F368587" w:rsidR="006F4B03" w:rsidRPr="00636F94" w:rsidRDefault="009D35F3" w:rsidP="00F45671">
                  <w:pPr>
                    <w:spacing w:after="0"/>
                    <w:jc w:val="center"/>
                    <w:rPr>
                      <w:rFonts w:asciiTheme="minorHAnsi" w:hAnsiTheme="minorHAnsi" w:cs="Arial"/>
                      <w:color w:val="000000"/>
                      <w:sz w:val="20"/>
                      <w:szCs w:val="20"/>
                    </w:rPr>
                  </w:pPr>
                  <w:bookmarkStart w:id="203" w:name="FSTR19C3"/>
                  <w:r>
                    <w:rPr>
                      <w:rFonts w:asciiTheme="minorHAnsi" w:hAnsiTheme="minorHAnsi" w:cs="Arial"/>
                      <w:color w:val="000000"/>
                      <w:sz w:val="20"/>
                      <w:szCs w:val="20"/>
                    </w:rPr>
                    <w:t>(12.09)</w:t>
                  </w:r>
                  <w:bookmarkEnd w:id="203"/>
                </w:p>
              </w:tc>
              <w:tc>
                <w:tcPr>
                  <w:tcW w:w="1240" w:type="dxa"/>
                  <w:tcBorders>
                    <w:top w:val="nil"/>
                    <w:left w:val="nil"/>
                    <w:bottom w:val="nil"/>
                    <w:right w:val="nil"/>
                  </w:tcBorders>
                  <w:shd w:val="clear" w:color="auto" w:fill="auto"/>
                  <w:noWrap/>
                  <w:vAlign w:val="bottom"/>
                  <w:hideMark/>
                </w:tcPr>
                <w:p w14:paraId="70CE2F8A" w14:textId="43E42006" w:rsidR="006F4B03" w:rsidRPr="00636F94" w:rsidRDefault="009D35F3" w:rsidP="00F45671">
                  <w:pPr>
                    <w:spacing w:after="0"/>
                    <w:jc w:val="center"/>
                    <w:rPr>
                      <w:rFonts w:asciiTheme="minorHAnsi" w:hAnsiTheme="minorHAnsi" w:cs="Arial"/>
                      <w:color w:val="000000"/>
                      <w:sz w:val="20"/>
                      <w:szCs w:val="20"/>
                    </w:rPr>
                  </w:pPr>
                  <w:bookmarkStart w:id="204" w:name="FSTR19C4"/>
                  <w:r>
                    <w:rPr>
                      <w:rFonts w:asciiTheme="minorHAnsi" w:hAnsiTheme="minorHAnsi" w:cs="Arial"/>
                      <w:color w:val="000000"/>
                      <w:sz w:val="20"/>
                      <w:szCs w:val="20"/>
                    </w:rPr>
                    <w:t>(7.05)</w:t>
                  </w:r>
                  <w:bookmarkEnd w:id="204"/>
                </w:p>
              </w:tc>
              <w:tc>
                <w:tcPr>
                  <w:tcW w:w="1240" w:type="dxa"/>
                  <w:tcBorders>
                    <w:top w:val="nil"/>
                    <w:left w:val="nil"/>
                    <w:bottom w:val="nil"/>
                    <w:right w:val="nil"/>
                  </w:tcBorders>
                  <w:shd w:val="clear" w:color="auto" w:fill="auto"/>
                  <w:noWrap/>
                  <w:vAlign w:val="bottom"/>
                  <w:hideMark/>
                </w:tcPr>
                <w:p w14:paraId="3102AF0E" w14:textId="0EFB0BCA" w:rsidR="006F4B03" w:rsidRPr="00636F94" w:rsidRDefault="009D35F3" w:rsidP="00F45671">
                  <w:pPr>
                    <w:spacing w:after="0"/>
                    <w:jc w:val="center"/>
                    <w:rPr>
                      <w:rFonts w:asciiTheme="minorHAnsi" w:hAnsiTheme="minorHAnsi" w:cs="Arial"/>
                      <w:color w:val="000000"/>
                      <w:sz w:val="20"/>
                      <w:szCs w:val="20"/>
                    </w:rPr>
                  </w:pPr>
                  <w:bookmarkStart w:id="205" w:name="FSTR19C5"/>
                  <w:r>
                    <w:rPr>
                      <w:rFonts w:asciiTheme="minorHAnsi" w:hAnsiTheme="minorHAnsi" w:cs="Arial"/>
                      <w:color w:val="000000"/>
                      <w:sz w:val="20"/>
                      <w:szCs w:val="20"/>
                    </w:rPr>
                    <w:t>(8.00)</w:t>
                  </w:r>
                  <w:bookmarkEnd w:id="205"/>
                </w:p>
              </w:tc>
              <w:tc>
                <w:tcPr>
                  <w:tcW w:w="1240" w:type="dxa"/>
                  <w:tcBorders>
                    <w:top w:val="nil"/>
                    <w:left w:val="nil"/>
                    <w:bottom w:val="nil"/>
                    <w:right w:val="nil"/>
                  </w:tcBorders>
                  <w:shd w:val="clear" w:color="auto" w:fill="auto"/>
                  <w:noWrap/>
                  <w:vAlign w:val="bottom"/>
                  <w:hideMark/>
                </w:tcPr>
                <w:p w14:paraId="4F02718B" w14:textId="4E95D0BE" w:rsidR="006F4B03" w:rsidRPr="00636F94" w:rsidRDefault="009D35F3" w:rsidP="00F45671">
                  <w:pPr>
                    <w:spacing w:after="0"/>
                    <w:jc w:val="center"/>
                    <w:rPr>
                      <w:rFonts w:asciiTheme="minorHAnsi" w:hAnsiTheme="minorHAnsi" w:cs="Arial"/>
                      <w:color w:val="000000"/>
                      <w:sz w:val="20"/>
                      <w:szCs w:val="20"/>
                    </w:rPr>
                  </w:pPr>
                  <w:bookmarkStart w:id="206" w:name="FSTR19C6"/>
                  <w:r>
                    <w:rPr>
                      <w:rFonts w:asciiTheme="minorHAnsi" w:hAnsiTheme="minorHAnsi" w:cs="Arial"/>
                      <w:color w:val="000000"/>
                      <w:sz w:val="20"/>
                      <w:szCs w:val="20"/>
                    </w:rPr>
                    <w:t>(9.10)</w:t>
                  </w:r>
                  <w:bookmarkEnd w:id="206"/>
                </w:p>
              </w:tc>
            </w:tr>
            <w:tr w:rsidR="006F4B03" w:rsidRPr="00636F94" w14:paraId="1F51CD78" w14:textId="77777777" w:rsidTr="000179AD">
              <w:trPr>
                <w:trHeight w:val="238"/>
              </w:trPr>
              <w:tc>
                <w:tcPr>
                  <w:tcW w:w="3912" w:type="dxa"/>
                  <w:tcBorders>
                    <w:top w:val="nil"/>
                    <w:left w:val="nil"/>
                    <w:bottom w:val="nil"/>
                    <w:right w:val="nil"/>
                  </w:tcBorders>
                  <w:shd w:val="clear" w:color="auto" w:fill="auto"/>
                  <w:noWrap/>
                  <w:vAlign w:val="bottom"/>
                  <w:hideMark/>
                </w:tcPr>
                <w:p w14:paraId="1DB22AB3" w14:textId="3096CB66" w:rsidR="006F4B03" w:rsidRPr="00636F94" w:rsidRDefault="009D35F3" w:rsidP="00F45671">
                  <w:pPr>
                    <w:spacing w:after="0"/>
                    <w:jc w:val="left"/>
                    <w:rPr>
                      <w:rFonts w:asciiTheme="minorHAnsi" w:hAnsiTheme="minorHAnsi" w:cs="Arial"/>
                      <w:color w:val="000000"/>
                      <w:sz w:val="20"/>
                      <w:szCs w:val="20"/>
                    </w:rPr>
                  </w:pPr>
                  <w:bookmarkStart w:id="207" w:name="FSTR20C1"/>
                  <w:r>
                    <w:rPr>
                      <w:rFonts w:asciiTheme="minorHAnsi" w:hAnsiTheme="minorHAnsi" w:cs="Arial"/>
                      <w:color w:val="000000"/>
                      <w:sz w:val="20"/>
                      <w:szCs w:val="20"/>
                    </w:rPr>
                    <w:t>Shares issued</w:t>
                  </w:r>
                  <w:bookmarkEnd w:id="207"/>
                </w:p>
              </w:tc>
              <w:tc>
                <w:tcPr>
                  <w:tcW w:w="1240" w:type="dxa"/>
                  <w:tcBorders>
                    <w:top w:val="nil"/>
                    <w:left w:val="nil"/>
                    <w:bottom w:val="nil"/>
                    <w:right w:val="nil"/>
                  </w:tcBorders>
                  <w:shd w:val="clear" w:color="auto" w:fill="auto"/>
                  <w:noWrap/>
                  <w:vAlign w:val="bottom"/>
                  <w:hideMark/>
                </w:tcPr>
                <w:p w14:paraId="571CCA13" w14:textId="43426E70" w:rsidR="006F4B03" w:rsidRPr="00636F94" w:rsidRDefault="009D35F3" w:rsidP="00F45671">
                  <w:pPr>
                    <w:spacing w:after="0"/>
                    <w:jc w:val="center"/>
                    <w:rPr>
                      <w:rFonts w:asciiTheme="minorHAnsi" w:hAnsiTheme="minorHAnsi" w:cs="Arial"/>
                      <w:color w:val="000000"/>
                      <w:sz w:val="20"/>
                      <w:szCs w:val="20"/>
                    </w:rPr>
                  </w:pPr>
                  <w:bookmarkStart w:id="208" w:name="FSTR20C2"/>
                  <w:r>
                    <w:rPr>
                      <w:rFonts w:asciiTheme="minorHAnsi" w:hAnsiTheme="minorHAnsi" w:cs="Arial"/>
                      <w:color w:val="000000"/>
                      <w:sz w:val="20"/>
                      <w:szCs w:val="20"/>
                    </w:rPr>
                    <w:t xml:space="preserve">5.01 </w:t>
                  </w:r>
                  <w:bookmarkEnd w:id="208"/>
                </w:p>
              </w:tc>
              <w:tc>
                <w:tcPr>
                  <w:tcW w:w="1240" w:type="dxa"/>
                  <w:tcBorders>
                    <w:top w:val="nil"/>
                    <w:left w:val="nil"/>
                    <w:bottom w:val="nil"/>
                    <w:right w:val="nil"/>
                  </w:tcBorders>
                  <w:shd w:val="clear" w:color="auto" w:fill="auto"/>
                  <w:noWrap/>
                  <w:vAlign w:val="bottom"/>
                  <w:hideMark/>
                </w:tcPr>
                <w:p w14:paraId="06812BD3" w14:textId="41E17EF2" w:rsidR="006F4B03" w:rsidRPr="00636F94" w:rsidRDefault="009D35F3" w:rsidP="00F45671">
                  <w:pPr>
                    <w:spacing w:after="0"/>
                    <w:jc w:val="center"/>
                    <w:rPr>
                      <w:rFonts w:asciiTheme="minorHAnsi" w:hAnsiTheme="minorHAnsi" w:cs="Arial"/>
                      <w:color w:val="000000"/>
                      <w:sz w:val="20"/>
                      <w:szCs w:val="20"/>
                    </w:rPr>
                  </w:pPr>
                  <w:bookmarkStart w:id="209" w:name="FSTR20C3"/>
                  <w:r>
                    <w:rPr>
                      <w:rFonts w:asciiTheme="minorHAnsi" w:hAnsiTheme="minorHAnsi" w:cs="Arial"/>
                      <w:color w:val="000000"/>
                      <w:sz w:val="20"/>
                      <w:szCs w:val="20"/>
                    </w:rPr>
                    <w:t xml:space="preserve">14.76 </w:t>
                  </w:r>
                  <w:bookmarkEnd w:id="209"/>
                </w:p>
              </w:tc>
              <w:tc>
                <w:tcPr>
                  <w:tcW w:w="1240" w:type="dxa"/>
                  <w:tcBorders>
                    <w:top w:val="nil"/>
                    <w:left w:val="nil"/>
                    <w:bottom w:val="nil"/>
                    <w:right w:val="nil"/>
                  </w:tcBorders>
                  <w:shd w:val="clear" w:color="auto" w:fill="auto"/>
                  <w:noWrap/>
                  <w:vAlign w:val="bottom"/>
                  <w:hideMark/>
                </w:tcPr>
                <w:p w14:paraId="247AE6DD" w14:textId="11EDA124" w:rsidR="006F4B03" w:rsidRPr="00636F94" w:rsidRDefault="009D35F3" w:rsidP="00F45671">
                  <w:pPr>
                    <w:spacing w:after="0"/>
                    <w:jc w:val="center"/>
                    <w:rPr>
                      <w:rFonts w:asciiTheme="minorHAnsi" w:hAnsiTheme="minorHAnsi" w:cs="Arial"/>
                      <w:color w:val="000000"/>
                      <w:sz w:val="20"/>
                      <w:szCs w:val="20"/>
                    </w:rPr>
                  </w:pPr>
                  <w:bookmarkStart w:id="210" w:name="FSTR20C4"/>
                  <w:r>
                    <w:rPr>
                      <w:rFonts w:asciiTheme="minorHAnsi" w:hAnsiTheme="minorHAnsi" w:cs="Arial"/>
                      <w:color w:val="000000"/>
                      <w:sz w:val="20"/>
                      <w:szCs w:val="20"/>
                    </w:rPr>
                    <w:t xml:space="preserve">0.00 </w:t>
                  </w:r>
                  <w:bookmarkEnd w:id="210"/>
                </w:p>
              </w:tc>
              <w:tc>
                <w:tcPr>
                  <w:tcW w:w="1240" w:type="dxa"/>
                  <w:tcBorders>
                    <w:top w:val="nil"/>
                    <w:left w:val="nil"/>
                    <w:bottom w:val="nil"/>
                    <w:right w:val="nil"/>
                  </w:tcBorders>
                  <w:shd w:val="clear" w:color="auto" w:fill="auto"/>
                  <w:noWrap/>
                  <w:vAlign w:val="bottom"/>
                  <w:hideMark/>
                </w:tcPr>
                <w:p w14:paraId="19F78261" w14:textId="2ABA7A40" w:rsidR="006F4B03" w:rsidRPr="00636F94" w:rsidRDefault="009D35F3" w:rsidP="00F45671">
                  <w:pPr>
                    <w:spacing w:after="0"/>
                    <w:jc w:val="center"/>
                    <w:rPr>
                      <w:rFonts w:asciiTheme="minorHAnsi" w:hAnsiTheme="minorHAnsi" w:cs="Arial"/>
                      <w:color w:val="000000"/>
                      <w:sz w:val="20"/>
                      <w:szCs w:val="20"/>
                    </w:rPr>
                  </w:pPr>
                  <w:bookmarkStart w:id="211" w:name="FSTR20C5"/>
                  <w:r>
                    <w:rPr>
                      <w:rFonts w:asciiTheme="minorHAnsi" w:hAnsiTheme="minorHAnsi" w:cs="Arial"/>
                      <w:color w:val="000000"/>
                      <w:sz w:val="20"/>
                      <w:szCs w:val="20"/>
                    </w:rPr>
                    <w:t xml:space="preserve">0.00 </w:t>
                  </w:r>
                  <w:bookmarkEnd w:id="211"/>
                </w:p>
              </w:tc>
              <w:tc>
                <w:tcPr>
                  <w:tcW w:w="1240" w:type="dxa"/>
                  <w:tcBorders>
                    <w:top w:val="nil"/>
                    <w:left w:val="nil"/>
                    <w:bottom w:val="nil"/>
                    <w:right w:val="nil"/>
                  </w:tcBorders>
                  <w:shd w:val="clear" w:color="auto" w:fill="auto"/>
                  <w:noWrap/>
                  <w:vAlign w:val="bottom"/>
                  <w:hideMark/>
                </w:tcPr>
                <w:p w14:paraId="475191C3" w14:textId="18DAD1FA" w:rsidR="006F4B03" w:rsidRPr="00636F94" w:rsidRDefault="009D35F3" w:rsidP="00F45671">
                  <w:pPr>
                    <w:spacing w:after="0"/>
                    <w:jc w:val="center"/>
                    <w:rPr>
                      <w:rFonts w:asciiTheme="minorHAnsi" w:hAnsiTheme="minorHAnsi" w:cs="Arial"/>
                      <w:color w:val="000000"/>
                      <w:sz w:val="20"/>
                      <w:szCs w:val="20"/>
                    </w:rPr>
                  </w:pPr>
                  <w:bookmarkStart w:id="212" w:name="FSTR20C6"/>
                  <w:r>
                    <w:rPr>
                      <w:rFonts w:asciiTheme="minorHAnsi" w:hAnsiTheme="minorHAnsi" w:cs="Arial"/>
                      <w:color w:val="000000"/>
                      <w:sz w:val="20"/>
                      <w:szCs w:val="20"/>
                    </w:rPr>
                    <w:t xml:space="preserve">0.00 </w:t>
                  </w:r>
                  <w:bookmarkEnd w:id="212"/>
                </w:p>
              </w:tc>
            </w:tr>
            <w:tr w:rsidR="006F4B03" w:rsidRPr="00636F94" w14:paraId="4E15A245" w14:textId="77777777" w:rsidTr="000179AD">
              <w:trPr>
                <w:trHeight w:val="238"/>
              </w:trPr>
              <w:tc>
                <w:tcPr>
                  <w:tcW w:w="3912" w:type="dxa"/>
                  <w:tcBorders>
                    <w:top w:val="nil"/>
                    <w:left w:val="nil"/>
                    <w:bottom w:val="nil"/>
                    <w:right w:val="nil"/>
                  </w:tcBorders>
                  <w:shd w:val="clear" w:color="auto" w:fill="auto"/>
                  <w:noWrap/>
                  <w:vAlign w:val="bottom"/>
                  <w:hideMark/>
                </w:tcPr>
                <w:p w14:paraId="20443017" w14:textId="0EE634D1" w:rsidR="006F4B03" w:rsidRPr="00636F94" w:rsidRDefault="009D35F3" w:rsidP="00F45671">
                  <w:pPr>
                    <w:spacing w:after="0"/>
                    <w:jc w:val="left"/>
                    <w:rPr>
                      <w:rFonts w:asciiTheme="minorHAnsi" w:hAnsiTheme="minorHAnsi" w:cs="Arial"/>
                      <w:color w:val="000000"/>
                      <w:sz w:val="20"/>
                      <w:szCs w:val="20"/>
                    </w:rPr>
                  </w:pPr>
                  <w:bookmarkStart w:id="213" w:name="FSTR21C1"/>
                  <w:r>
                    <w:rPr>
                      <w:rFonts w:asciiTheme="minorHAnsi" w:hAnsiTheme="minorHAnsi" w:cs="Arial"/>
                      <w:color w:val="000000"/>
                      <w:sz w:val="20"/>
                      <w:szCs w:val="20"/>
                    </w:rPr>
                    <w:t>Net cash flow</w:t>
                  </w:r>
                  <w:bookmarkEnd w:id="213"/>
                </w:p>
              </w:tc>
              <w:tc>
                <w:tcPr>
                  <w:tcW w:w="1240" w:type="dxa"/>
                  <w:tcBorders>
                    <w:top w:val="nil"/>
                    <w:left w:val="nil"/>
                    <w:bottom w:val="nil"/>
                    <w:right w:val="nil"/>
                  </w:tcBorders>
                  <w:shd w:val="clear" w:color="auto" w:fill="auto"/>
                  <w:noWrap/>
                  <w:vAlign w:val="bottom"/>
                  <w:hideMark/>
                </w:tcPr>
                <w:p w14:paraId="72F59E5F" w14:textId="48045C91" w:rsidR="006F4B03" w:rsidRPr="00636F94" w:rsidRDefault="009D35F3" w:rsidP="00F45671">
                  <w:pPr>
                    <w:spacing w:after="0"/>
                    <w:jc w:val="center"/>
                    <w:rPr>
                      <w:rFonts w:asciiTheme="minorHAnsi" w:hAnsiTheme="minorHAnsi" w:cs="Arial"/>
                      <w:color w:val="000000"/>
                      <w:sz w:val="20"/>
                      <w:szCs w:val="20"/>
                    </w:rPr>
                  </w:pPr>
                  <w:bookmarkStart w:id="214" w:name="FSTR21C2"/>
                  <w:r>
                    <w:rPr>
                      <w:rFonts w:asciiTheme="minorHAnsi" w:hAnsiTheme="minorHAnsi" w:cs="Arial"/>
                      <w:color w:val="000000"/>
                      <w:sz w:val="20"/>
                      <w:szCs w:val="20"/>
                    </w:rPr>
                    <w:t>(0.31)</w:t>
                  </w:r>
                  <w:bookmarkEnd w:id="214"/>
                </w:p>
              </w:tc>
              <w:tc>
                <w:tcPr>
                  <w:tcW w:w="1240" w:type="dxa"/>
                  <w:tcBorders>
                    <w:top w:val="nil"/>
                    <w:left w:val="nil"/>
                    <w:bottom w:val="nil"/>
                    <w:right w:val="nil"/>
                  </w:tcBorders>
                  <w:shd w:val="clear" w:color="auto" w:fill="auto"/>
                  <w:noWrap/>
                  <w:vAlign w:val="bottom"/>
                  <w:hideMark/>
                </w:tcPr>
                <w:p w14:paraId="53C98F4F" w14:textId="7E2A4038" w:rsidR="006F4B03" w:rsidRPr="00636F94" w:rsidRDefault="009D35F3" w:rsidP="00F45671">
                  <w:pPr>
                    <w:spacing w:after="0"/>
                    <w:jc w:val="center"/>
                    <w:rPr>
                      <w:rFonts w:asciiTheme="minorHAnsi" w:hAnsiTheme="minorHAnsi" w:cs="Arial"/>
                      <w:color w:val="000000"/>
                      <w:sz w:val="20"/>
                      <w:szCs w:val="20"/>
                    </w:rPr>
                  </w:pPr>
                  <w:bookmarkStart w:id="215" w:name="FSTR21C3"/>
                  <w:r>
                    <w:rPr>
                      <w:rFonts w:asciiTheme="minorHAnsi" w:hAnsiTheme="minorHAnsi" w:cs="Arial"/>
                      <w:color w:val="000000"/>
                      <w:sz w:val="20"/>
                      <w:szCs w:val="20"/>
                    </w:rPr>
                    <w:t xml:space="preserve">6.79 </w:t>
                  </w:r>
                  <w:bookmarkEnd w:id="215"/>
                </w:p>
              </w:tc>
              <w:tc>
                <w:tcPr>
                  <w:tcW w:w="1240" w:type="dxa"/>
                  <w:tcBorders>
                    <w:top w:val="nil"/>
                    <w:left w:val="nil"/>
                    <w:bottom w:val="nil"/>
                    <w:right w:val="nil"/>
                  </w:tcBorders>
                  <w:shd w:val="clear" w:color="auto" w:fill="auto"/>
                  <w:noWrap/>
                  <w:vAlign w:val="bottom"/>
                  <w:hideMark/>
                </w:tcPr>
                <w:p w14:paraId="768B99A5" w14:textId="42A11B2A" w:rsidR="006F4B03" w:rsidRPr="00636F94" w:rsidRDefault="009D35F3" w:rsidP="00F45671">
                  <w:pPr>
                    <w:spacing w:after="0"/>
                    <w:jc w:val="center"/>
                    <w:rPr>
                      <w:rFonts w:asciiTheme="minorHAnsi" w:hAnsiTheme="minorHAnsi" w:cs="Arial"/>
                      <w:color w:val="000000"/>
                      <w:sz w:val="20"/>
                      <w:szCs w:val="20"/>
                    </w:rPr>
                  </w:pPr>
                  <w:bookmarkStart w:id="216" w:name="FSTR21C4"/>
                  <w:r>
                    <w:rPr>
                      <w:rFonts w:asciiTheme="minorHAnsi" w:hAnsiTheme="minorHAnsi" w:cs="Arial"/>
                      <w:color w:val="000000"/>
                      <w:sz w:val="20"/>
                      <w:szCs w:val="20"/>
                    </w:rPr>
                    <w:t>(2.33)</w:t>
                  </w:r>
                  <w:bookmarkEnd w:id="216"/>
                </w:p>
              </w:tc>
              <w:tc>
                <w:tcPr>
                  <w:tcW w:w="1240" w:type="dxa"/>
                  <w:tcBorders>
                    <w:top w:val="nil"/>
                    <w:left w:val="nil"/>
                    <w:bottom w:val="nil"/>
                    <w:right w:val="nil"/>
                  </w:tcBorders>
                  <w:shd w:val="clear" w:color="auto" w:fill="auto"/>
                  <w:noWrap/>
                  <w:vAlign w:val="bottom"/>
                  <w:hideMark/>
                </w:tcPr>
                <w:p w14:paraId="649247E0" w14:textId="01FE031F" w:rsidR="006F4B03" w:rsidRPr="00636F94" w:rsidRDefault="009D35F3" w:rsidP="00F45671">
                  <w:pPr>
                    <w:spacing w:after="0"/>
                    <w:jc w:val="center"/>
                    <w:rPr>
                      <w:rFonts w:asciiTheme="minorHAnsi" w:hAnsiTheme="minorHAnsi" w:cs="Arial"/>
                      <w:color w:val="000000"/>
                      <w:sz w:val="20"/>
                      <w:szCs w:val="20"/>
                    </w:rPr>
                  </w:pPr>
                  <w:bookmarkStart w:id="217" w:name="FSTR21C5"/>
                  <w:r>
                    <w:rPr>
                      <w:rFonts w:asciiTheme="minorHAnsi" w:hAnsiTheme="minorHAnsi" w:cs="Arial"/>
                      <w:color w:val="000000"/>
                      <w:sz w:val="20"/>
                      <w:szCs w:val="20"/>
                    </w:rPr>
                    <w:t xml:space="preserve">0.52 </w:t>
                  </w:r>
                  <w:bookmarkEnd w:id="217"/>
                </w:p>
              </w:tc>
              <w:tc>
                <w:tcPr>
                  <w:tcW w:w="1240" w:type="dxa"/>
                  <w:tcBorders>
                    <w:top w:val="nil"/>
                    <w:left w:val="nil"/>
                    <w:bottom w:val="nil"/>
                    <w:right w:val="nil"/>
                  </w:tcBorders>
                  <w:shd w:val="clear" w:color="auto" w:fill="auto"/>
                  <w:noWrap/>
                  <w:vAlign w:val="bottom"/>
                  <w:hideMark/>
                </w:tcPr>
                <w:p w14:paraId="5ADC3CCE" w14:textId="7162E558" w:rsidR="006F4B03" w:rsidRPr="00636F94" w:rsidRDefault="009D35F3" w:rsidP="00F45671">
                  <w:pPr>
                    <w:spacing w:after="0"/>
                    <w:jc w:val="center"/>
                    <w:rPr>
                      <w:rFonts w:asciiTheme="minorHAnsi" w:hAnsiTheme="minorHAnsi" w:cs="Arial"/>
                      <w:color w:val="000000"/>
                      <w:sz w:val="20"/>
                      <w:szCs w:val="20"/>
                    </w:rPr>
                  </w:pPr>
                  <w:bookmarkStart w:id="218" w:name="FSTR21C6"/>
                  <w:r>
                    <w:rPr>
                      <w:rFonts w:asciiTheme="minorHAnsi" w:hAnsiTheme="minorHAnsi" w:cs="Arial"/>
                      <w:color w:val="000000"/>
                      <w:sz w:val="20"/>
                      <w:szCs w:val="20"/>
                    </w:rPr>
                    <w:t xml:space="preserve">2.58 </w:t>
                  </w:r>
                  <w:bookmarkEnd w:id="218"/>
                </w:p>
              </w:tc>
            </w:tr>
            <w:tr w:rsidR="006F4B03" w:rsidRPr="00636F94" w14:paraId="42554339" w14:textId="77777777" w:rsidTr="000179AD">
              <w:trPr>
                <w:trHeight w:val="238"/>
              </w:trPr>
              <w:tc>
                <w:tcPr>
                  <w:tcW w:w="3912" w:type="dxa"/>
                  <w:tcBorders>
                    <w:top w:val="nil"/>
                    <w:left w:val="nil"/>
                    <w:bottom w:val="nil"/>
                    <w:right w:val="nil"/>
                  </w:tcBorders>
                  <w:shd w:val="clear" w:color="auto" w:fill="auto"/>
                  <w:noWrap/>
                  <w:vAlign w:val="bottom"/>
                  <w:hideMark/>
                </w:tcPr>
                <w:p w14:paraId="2EFF1F70" w14:textId="7839CC39" w:rsidR="006F4B03" w:rsidRPr="00636F94" w:rsidRDefault="009D35F3" w:rsidP="00F45671">
                  <w:pPr>
                    <w:spacing w:after="0"/>
                    <w:jc w:val="left"/>
                    <w:rPr>
                      <w:rFonts w:asciiTheme="minorHAnsi" w:hAnsiTheme="minorHAnsi" w:cs="Arial"/>
                      <w:color w:val="000000"/>
                      <w:sz w:val="20"/>
                      <w:szCs w:val="20"/>
                    </w:rPr>
                  </w:pPr>
                  <w:bookmarkStart w:id="219" w:name="FSTR22C1"/>
                  <w:r>
                    <w:rPr>
                      <w:rFonts w:asciiTheme="minorHAnsi" w:hAnsiTheme="minorHAnsi" w:cs="Arial"/>
                      <w:color w:val="000000"/>
                      <w:sz w:val="20"/>
                      <w:szCs w:val="20"/>
                    </w:rPr>
                    <w:t>Overdrafts / borrowings</w:t>
                  </w:r>
                  <w:bookmarkEnd w:id="219"/>
                </w:p>
              </w:tc>
              <w:tc>
                <w:tcPr>
                  <w:tcW w:w="1240" w:type="dxa"/>
                  <w:tcBorders>
                    <w:top w:val="nil"/>
                    <w:left w:val="nil"/>
                    <w:bottom w:val="nil"/>
                    <w:right w:val="nil"/>
                  </w:tcBorders>
                  <w:shd w:val="clear" w:color="auto" w:fill="auto"/>
                  <w:noWrap/>
                  <w:vAlign w:val="bottom"/>
                  <w:hideMark/>
                </w:tcPr>
                <w:p w14:paraId="0C65D485" w14:textId="01456B04" w:rsidR="006F4B03" w:rsidRPr="00636F94" w:rsidRDefault="009D35F3" w:rsidP="00F45671">
                  <w:pPr>
                    <w:spacing w:after="0"/>
                    <w:jc w:val="center"/>
                    <w:rPr>
                      <w:rFonts w:asciiTheme="minorHAnsi" w:hAnsiTheme="minorHAnsi" w:cs="Arial"/>
                      <w:color w:val="000000"/>
                      <w:sz w:val="20"/>
                      <w:szCs w:val="20"/>
                    </w:rPr>
                  </w:pPr>
                  <w:bookmarkStart w:id="220" w:name="FSTR22C2"/>
                  <w:r>
                    <w:rPr>
                      <w:rFonts w:asciiTheme="minorHAnsi" w:hAnsiTheme="minorHAnsi" w:cs="Arial"/>
                      <w:color w:val="000000"/>
                      <w:sz w:val="20"/>
                      <w:szCs w:val="20"/>
                    </w:rPr>
                    <w:t>(1.49)</w:t>
                  </w:r>
                  <w:bookmarkEnd w:id="220"/>
                </w:p>
              </w:tc>
              <w:tc>
                <w:tcPr>
                  <w:tcW w:w="1240" w:type="dxa"/>
                  <w:tcBorders>
                    <w:top w:val="nil"/>
                    <w:left w:val="nil"/>
                    <w:bottom w:val="nil"/>
                    <w:right w:val="nil"/>
                  </w:tcBorders>
                  <w:shd w:val="clear" w:color="auto" w:fill="auto"/>
                  <w:noWrap/>
                  <w:vAlign w:val="bottom"/>
                  <w:hideMark/>
                </w:tcPr>
                <w:p w14:paraId="3996BB13" w14:textId="1EA45DB1" w:rsidR="006F4B03" w:rsidRPr="00636F94" w:rsidRDefault="009D35F3" w:rsidP="00F45671">
                  <w:pPr>
                    <w:spacing w:after="0"/>
                    <w:jc w:val="center"/>
                    <w:rPr>
                      <w:rFonts w:asciiTheme="minorHAnsi" w:hAnsiTheme="minorHAnsi" w:cs="Arial"/>
                      <w:color w:val="000000"/>
                      <w:sz w:val="20"/>
                      <w:szCs w:val="20"/>
                    </w:rPr>
                  </w:pPr>
                  <w:bookmarkStart w:id="221" w:name="FSTR22C3"/>
                  <w:r>
                    <w:rPr>
                      <w:rFonts w:asciiTheme="minorHAnsi" w:hAnsiTheme="minorHAnsi" w:cs="Arial"/>
                      <w:color w:val="000000"/>
                      <w:sz w:val="20"/>
                      <w:szCs w:val="20"/>
                    </w:rPr>
                    <w:t>(2.30)</w:t>
                  </w:r>
                  <w:bookmarkEnd w:id="221"/>
                </w:p>
              </w:tc>
              <w:tc>
                <w:tcPr>
                  <w:tcW w:w="1240" w:type="dxa"/>
                  <w:tcBorders>
                    <w:top w:val="nil"/>
                    <w:left w:val="nil"/>
                    <w:bottom w:val="nil"/>
                    <w:right w:val="nil"/>
                  </w:tcBorders>
                  <w:shd w:val="clear" w:color="auto" w:fill="auto"/>
                  <w:noWrap/>
                  <w:vAlign w:val="bottom"/>
                  <w:hideMark/>
                </w:tcPr>
                <w:p w14:paraId="669389B0" w14:textId="2D71E5F5" w:rsidR="006F4B03" w:rsidRPr="00636F94" w:rsidRDefault="009D35F3" w:rsidP="00F45671">
                  <w:pPr>
                    <w:spacing w:after="0"/>
                    <w:jc w:val="center"/>
                    <w:rPr>
                      <w:rFonts w:asciiTheme="minorHAnsi" w:hAnsiTheme="minorHAnsi" w:cs="Arial"/>
                      <w:color w:val="000000"/>
                      <w:sz w:val="20"/>
                      <w:szCs w:val="20"/>
                    </w:rPr>
                  </w:pPr>
                  <w:bookmarkStart w:id="222" w:name="FSTR22C4"/>
                  <w:r>
                    <w:rPr>
                      <w:rFonts w:asciiTheme="minorHAnsi" w:hAnsiTheme="minorHAnsi" w:cs="Arial"/>
                      <w:color w:val="000000"/>
                      <w:sz w:val="20"/>
                      <w:szCs w:val="20"/>
                    </w:rPr>
                    <w:t>(3.42)</w:t>
                  </w:r>
                  <w:bookmarkEnd w:id="222"/>
                </w:p>
              </w:tc>
              <w:tc>
                <w:tcPr>
                  <w:tcW w:w="1240" w:type="dxa"/>
                  <w:tcBorders>
                    <w:top w:val="nil"/>
                    <w:left w:val="nil"/>
                    <w:bottom w:val="nil"/>
                    <w:right w:val="nil"/>
                  </w:tcBorders>
                  <w:shd w:val="clear" w:color="auto" w:fill="auto"/>
                  <w:noWrap/>
                  <w:vAlign w:val="bottom"/>
                  <w:hideMark/>
                </w:tcPr>
                <w:p w14:paraId="45161135" w14:textId="5AD6E431" w:rsidR="006F4B03" w:rsidRPr="00636F94" w:rsidRDefault="009D35F3" w:rsidP="00F45671">
                  <w:pPr>
                    <w:spacing w:after="0"/>
                    <w:jc w:val="center"/>
                    <w:rPr>
                      <w:rFonts w:asciiTheme="minorHAnsi" w:hAnsiTheme="minorHAnsi" w:cs="Arial"/>
                      <w:color w:val="000000"/>
                      <w:sz w:val="20"/>
                      <w:szCs w:val="20"/>
                    </w:rPr>
                  </w:pPr>
                  <w:bookmarkStart w:id="223" w:name="FSTR22C5"/>
                  <w:r>
                    <w:rPr>
                      <w:rFonts w:asciiTheme="minorHAnsi" w:hAnsiTheme="minorHAnsi" w:cs="Arial"/>
                      <w:color w:val="000000"/>
                      <w:sz w:val="20"/>
                      <w:szCs w:val="20"/>
                    </w:rPr>
                    <w:t>(3.42)</w:t>
                  </w:r>
                  <w:bookmarkEnd w:id="223"/>
                </w:p>
              </w:tc>
              <w:tc>
                <w:tcPr>
                  <w:tcW w:w="1240" w:type="dxa"/>
                  <w:tcBorders>
                    <w:top w:val="nil"/>
                    <w:left w:val="nil"/>
                    <w:bottom w:val="nil"/>
                    <w:right w:val="nil"/>
                  </w:tcBorders>
                  <w:shd w:val="clear" w:color="auto" w:fill="auto"/>
                  <w:noWrap/>
                  <w:vAlign w:val="bottom"/>
                  <w:hideMark/>
                </w:tcPr>
                <w:p w14:paraId="7A9F0A26" w14:textId="378B137B" w:rsidR="006F4B03" w:rsidRPr="00636F94" w:rsidRDefault="009D35F3" w:rsidP="00F45671">
                  <w:pPr>
                    <w:spacing w:after="0"/>
                    <w:jc w:val="center"/>
                    <w:rPr>
                      <w:rFonts w:asciiTheme="minorHAnsi" w:hAnsiTheme="minorHAnsi" w:cs="Arial"/>
                      <w:color w:val="000000"/>
                      <w:sz w:val="20"/>
                      <w:szCs w:val="20"/>
                    </w:rPr>
                  </w:pPr>
                  <w:bookmarkStart w:id="224" w:name="FSTR22C6"/>
                  <w:r>
                    <w:rPr>
                      <w:rFonts w:asciiTheme="minorHAnsi" w:hAnsiTheme="minorHAnsi" w:cs="Arial"/>
                      <w:color w:val="000000"/>
                      <w:sz w:val="20"/>
                      <w:szCs w:val="20"/>
                    </w:rPr>
                    <w:t>(3.42)</w:t>
                  </w:r>
                  <w:bookmarkEnd w:id="224"/>
                </w:p>
              </w:tc>
            </w:tr>
            <w:tr w:rsidR="006F4B03" w:rsidRPr="00636F94" w14:paraId="403A20F3" w14:textId="77777777" w:rsidTr="000179AD">
              <w:trPr>
                <w:trHeight w:val="238"/>
              </w:trPr>
              <w:tc>
                <w:tcPr>
                  <w:tcW w:w="3912" w:type="dxa"/>
                  <w:tcBorders>
                    <w:top w:val="nil"/>
                    <w:left w:val="nil"/>
                    <w:bottom w:val="nil"/>
                    <w:right w:val="nil"/>
                  </w:tcBorders>
                  <w:shd w:val="clear" w:color="auto" w:fill="auto"/>
                  <w:noWrap/>
                  <w:vAlign w:val="bottom"/>
                  <w:hideMark/>
                </w:tcPr>
                <w:p w14:paraId="5C00BF71" w14:textId="66A1EB3D" w:rsidR="006F4B03" w:rsidRPr="00636F94" w:rsidRDefault="009D35F3" w:rsidP="00F45671">
                  <w:pPr>
                    <w:spacing w:after="0"/>
                    <w:jc w:val="left"/>
                    <w:rPr>
                      <w:rFonts w:asciiTheme="minorHAnsi" w:hAnsiTheme="minorHAnsi" w:cs="Arial"/>
                      <w:color w:val="000000"/>
                      <w:sz w:val="20"/>
                      <w:szCs w:val="20"/>
                    </w:rPr>
                  </w:pPr>
                  <w:bookmarkStart w:id="225" w:name="FSTR23C1"/>
                  <w:r>
                    <w:rPr>
                      <w:rFonts w:asciiTheme="minorHAnsi" w:hAnsiTheme="minorHAnsi" w:cs="Arial"/>
                      <w:color w:val="000000"/>
                      <w:sz w:val="20"/>
                      <w:szCs w:val="20"/>
                    </w:rPr>
                    <w:t>Cash &amp; equivalents</w:t>
                  </w:r>
                  <w:bookmarkEnd w:id="225"/>
                </w:p>
              </w:tc>
              <w:tc>
                <w:tcPr>
                  <w:tcW w:w="1240" w:type="dxa"/>
                  <w:tcBorders>
                    <w:top w:val="nil"/>
                    <w:left w:val="nil"/>
                    <w:bottom w:val="nil"/>
                    <w:right w:val="nil"/>
                  </w:tcBorders>
                  <w:shd w:val="clear" w:color="auto" w:fill="auto"/>
                  <w:noWrap/>
                  <w:vAlign w:val="bottom"/>
                  <w:hideMark/>
                </w:tcPr>
                <w:p w14:paraId="23BD34CF" w14:textId="7BEFC517" w:rsidR="006F4B03" w:rsidRPr="00636F94" w:rsidRDefault="009D35F3" w:rsidP="00F45671">
                  <w:pPr>
                    <w:spacing w:after="0"/>
                    <w:jc w:val="center"/>
                    <w:rPr>
                      <w:rFonts w:asciiTheme="minorHAnsi" w:hAnsiTheme="minorHAnsi" w:cs="Arial"/>
                      <w:color w:val="000000"/>
                      <w:sz w:val="20"/>
                      <w:szCs w:val="20"/>
                    </w:rPr>
                  </w:pPr>
                  <w:bookmarkStart w:id="226" w:name="FSTR23C2"/>
                  <w:r>
                    <w:rPr>
                      <w:rFonts w:asciiTheme="minorHAnsi" w:hAnsiTheme="minorHAnsi" w:cs="Arial"/>
                      <w:color w:val="000000"/>
                      <w:sz w:val="20"/>
                      <w:szCs w:val="20"/>
                    </w:rPr>
                    <w:t xml:space="preserve">3.37 </w:t>
                  </w:r>
                  <w:bookmarkEnd w:id="226"/>
                </w:p>
              </w:tc>
              <w:tc>
                <w:tcPr>
                  <w:tcW w:w="1240" w:type="dxa"/>
                  <w:tcBorders>
                    <w:top w:val="nil"/>
                    <w:left w:val="nil"/>
                    <w:bottom w:val="nil"/>
                    <w:right w:val="nil"/>
                  </w:tcBorders>
                  <w:shd w:val="clear" w:color="auto" w:fill="auto"/>
                  <w:noWrap/>
                  <w:vAlign w:val="bottom"/>
                  <w:hideMark/>
                </w:tcPr>
                <w:p w14:paraId="2C9FAC1D" w14:textId="157C7F22" w:rsidR="006F4B03" w:rsidRPr="00636F94" w:rsidRDefault="009D35F3" w:rsidP="00F45671">
                  <w:pPr>
                    <w:spacing w:after="0"/>
                    <w:jc w:val="center"/>
                    <w:rPr>
                      <w:rFonts w:asciiTheme="minorHAnsi" w:hAnsiTheme="minorHAnsi" w:cs="Arial"/>
                      <w:color w:val="000000"/>
                      <w:sz w:val="20"/>
                      <w:szCs w:val="20"/>
                    </w:rPr>
                  </w:pPr>
                  <w:bookmarkStart w:id="227" w:name="FSTR23C3"/>
                  <w:r>
                    <w:rPr>
                      <w:rFonts w:asciiTheme="minorHAnsi" w:hAnsiTheme="minorHAnsi" w:cs="Arial"/>
                      <w:color w:val="000000"/>
                      <w:sz w:val="20"/>
                      <w:szCs w:val="20"/>
                    </w:rPr>
                    <w:t xml:space="preserve">10.16 </w:t>
                  </w:r>
                  <w:bookmarkEnd w:id="227"/>
                </w:p>
              </w:tc>
              <w:tc>
                <w:tcPr>
                  <w:tcW w:w="1240" w:type="dxa"/>
                  <w:tcBorders>
                    <w:top w:val="nil"/>
                    <w:left w:val="nil"/>
                    <w:bottom w:val="nil"/>
                    <w:right w:val="nil"/>
                  </w:tcBorders>
                  <w:shd w:val="clear" w:color="auto" w:fill="auto"/>
                  <w:noWrap/>
                  <w:vAlign w:val="bottom"/>
                  <w:hideMark/>
                </w:tcPr>
                <w:p w14:paraId="049A8FE2" w14:textId="72E1DD1E" w:rsidR="006F4B03" w:rsidRPr="00636F94" w:rsidRDefault="009D35F3" w:rsidP="00F45671">
                  <w:pPr>
                    <w:spacing w:after="0"/>
                    <w:jc w:val="center"/>
                    <w:rPr>
                      <w:rFonts w:asciiTheme="minorHAnsi" w:hAnsiTheme="minorHAnsi" w:cs="Arial"/>
                      <w:color w:val="000000"/>
                      <w:sz w:val="20"/>
                      <w:szCs w:val="20"/>
                    </w:rPr>
                  </w:pPr>
                  <w:bookmarkStart w:id="228" w:name="FSTR23C4"/>
                  <w:r>
                    <w:rPr>
                      <w:rFonts w:asciiTheme="minorHAnsi" w:hAnsiTheme="minorHAnsi" w:cs="Arial"/>
                      <w:color w:val="000000"/>
                      <w:sz w:val="20"/>
                      <w:szCs w:val="20"/>
                    </w:rPr>
                    <w:t xml:space="preserve">7.83 </w:t>
                  </w:r>
                  <w:bookmarkEnd w:id="228"/>
                </w:p>
              </w:tc>
              <w:tc>
                <w:tcPr>
                  <w:tcW w:w="1240" w:type="dxa"/>
                  <w:tcBorders>
                    <w:top w:val="nil"/>
                    <w:left w:val="nil"/>
                    <w:bottom w:val="nil"/>
                    <w:right w:val="nil"/>
                  </w:tcBorders>
                  <w:shd w:val="clear" w:color="auto" w:fill="auto"/>
                  <w:noWrap/>
                  <w:vAlign w:val="bottom"/>
                  <w:hideMark/>
                </w:tcPr>
                <w:p w14:paraId="388E7F2F" w14:textId="09C48C97" w:rsidR="006F4B03" w:rsidRPr="00636F94" w:rsidRDefault="009D35F3" w:rsidP="00F45671">
                  <w:pPr>
                    <w:spacing w:after="0"/>
                    <w:jc w:val="center"/>
                    <w:rPr>
                      <w:rFonts w:asciiTheme="minorHAnsi" w:hAnsiTheme="minorHAnsi" w:cs="Arial"/>
                      <w:color w:val="000000"/>
                      <w:sz w:val="20"/>
                      <w:szCs w:val="20"/>
                    </w:rPr>
                  </w:pPr>
                  <w:bookmarkStart w:id="229" w:name="FSTR23C5"/>
                  <w:r>
                    <w:rPr>
                      <w:rFonts w:asciiTheme="minorHAnsi" w:hAnsiTheme="minorHAnsi" w:cs="Arial"/>
                      <w:color w:val="000000"/>
                      <w:sz w:val="20"/>
                      <w:szCs w:val="20"/>
                    </w:rPr>
                    <w:t xml:space="preserve">8.35 </w:t>
                  </w:r>
                  <w:bookmarkEnd w:id="229"/>
                </w:p>
              </w:tc>
              <w:tc>
                <w:tcPr>
                  <w:tcW w:w="1240" w:type="dxa"/>
                  <w:tcBorders>
                    <w:top w:val="nil"/>
                    <w:left w:val="nil"/>
                    <w:bottom w:val="nil"/>
                    <w:right w:val="nil"/>
                  </w:tcBorders>
                  <w:shd w:val="clear" w:color="auto" w:fill="auto"/>
                  <w:noWrap/>
                  <w:vAlign w:val="bottom"/>
                  <w:hideMark/>
                </w:tcPr>
                <w:p w14:paraId="4DB1FCC0" w14:textId="0C9B6511" w:rsidR="006F4B03" w:rsidRPr="00636F94" w:rsidRDefault="009D35F3" w:rsidP="00F45671">
                  <w:pPr>
                    <w:spacing w:after="0"/>
                    <w:jc w:val="center"/>
                    <w:rPr>
                      <w:rFonts w:asciiTheme="minorHAnsi" w:hAnsiTheme="minorHAnsi" w:cs="Arial"/>
                      <w:color w:val="000000"/>
                      <w:sz w:val="20"/>
                      <w:szCs w:val="20"/>
                    </w:rPr>
                  </w:pPr>
                  <w:bookmarkStart w:id="230" w:name="FSTR23C6"/>
                  <w:r>
                    <w:rPr>
                      <w:rFonts w:asciiTheme="minorHAnsi" w:hAnsiTheme="minorHAnsi" w:cs="Arial"/>
                      <w:color w:val="000000"/>
                      <w:sz w:val="20"/>
                      <w:szCs w:val="20"/>
                    </w:rPr>
                    <w:t xml:space="preserve">10.93 </w:t>
                  </w:r>
                  <w:bookmarkEnd w:id="230"/>
                </w:p>
              </w:tc>
            </w:tr>
            <w:tr w:rsidR="006F4B03" w:rsidRPr="00636F94" w14:paraId="28686B26" w14:textId="77777777" w:rsidTr="000179AD">
              <w:trPr>
                <w:trHeight w:val="238"/>
              </w:trPr>
              <w:tc>
                <w:tcPr>
                  <w:tcW w:w="3912" w:type="dxa"/>
                  <w:tcBorders>
                    <w:top w:val="nil"/>
                    <w:left w:val="nil"/>
                    <w:bottom w:val="nil"/>
                    <w:right w:val="nil"/>
                  </w:tcBorders>
                  <w:shd w:val="clear" w:color="auto" w:fill="auto"/>
                  <w:noWrap/>
                  <w:vAlign w:val="bottom"/>
                  <w:hideMark/>
                </w:tcPr>
                <w:p w14:paraId="110EE3E5" w14:textId="2CFC5C8A" w:rsidR="006F4B03" w:rsidRPr="00636F94" w:rsidRDefault="009D35F3" w:rsidP="00F45671">
                  <w:pPr>
                    <w:spacing w:after="0"/>
                    <w:jc w:val="left"/>
                    <w:rPr>
                      <w:rFonts w:asciiTheme="minorHAnsi" w:hAnsiTheme="minorHAnsi" w:cs="Arial"/>
                      <w:color w:val="000000"/>
                      <w:sz w:val="20"/>
                      <w:szCs w:val="20"/>
                    </w:rPr>
                  </w:pPr>
                  <w:bookmarkStart w:id="231" w:name="FSTR24C1"/>
                  <w:r>
                    <w:rPr>
                      <w:rFonts w:asciiTheme="minorHAnsi" w:hAnsiTheme="minorHAnsi" w:cs="Arial"/>
                      <w:color w:val="000000"/>
                      <w:sz w:val="20"/>
                      <w:szCs w:val="20"/>
                    </w:rPr>
                    <w:t>Net (Debt)/Cash</w:t>
                  </w:r>
                  <w:bookmarkEnd w:id="231"/>
                </w:p>
              </w:tc>
              <w:tc>
                <w:tcPr>
                  <w:tcW w:w="1240" w:type="dxa"/>
                  <w:tcBorders>
                    <w:top w:val="nil"/>
                    <w:left w:val="nil"/>
                    <w:bottom w:val="nil"/>
                    <w:right w:val="nil"/>
                  </w:tcBorders>
                  <w:shd w:val="clear" w:color="auto" w:fill="auto"/>
                  <w:noWrap/>
                  <w:vAlign w:val="bottom"/>
                  <w:hideMark/>
                </w:tcPr>
                <w:p w14:paraId="034984F6" w14:textId="2D30B3ED" w:rsidR="006F4B03" w:rsidRPr="00636F94" w:rsidRDefault="009D35F3" w:rsidP="00F45671">
                  <w:pPr>
                    <w:spacing w:after="0"/>
                    <w:jc w:val="center"/>
                    <w:rPr>
                      <w:rFonts w:asciiTheme="minorHAnsi" w:hAnsiTheme="minorHAnsi" w:cs="Arial"/>
                      <w:color w:val="000000"/>
                      <w:sz w:val="20"/>
                      <w:szCs w:val="20"/>
                    </w:rPr>
                  </w:pPr>
                  <w:bookmarkStart w:id="232" w:name="FSTR24C2"/>
                  <w:r>
                    <w:rPr>
                      <w:rFonts w:asciiTheme="minorHAnsi" w:hAnsiTheme="minorHAnsi" w:cs="Arial"/>
                      <w:color w:val="000000"/>
                      <w:sz w:val="20"/>
                      <w:szCs w:val="20"/>
                    </w:rPr>
                    <w:t xml:space="preserve">1.89 </w:t>
                  </w:r>
                  <w:bookmarkEnd w:id="232"/>
                </w:p>
              </w:tc>
              <w:tc>
                <w:tcPr>
                  <w:tcW w:w="1240" w:type="dxa"/>
                  <w:tcBorders>
                    <w:top w:val="nil"/>
                    <w:left w:val="nil"/>
                    <w:bottom w:val="nil"/>
                    <w:right w:val="nil"/>
                  </w:tcBorders>
                  <w:shd w:val="clear" w:color="auto" w:fill="auto"/>
                  <w:noWrap/>
                  <w:vAlign w:val="bottom"/>
                  <w:hideMark/>
                </w:tcPr>
                <w:p w14:paraId="367E90C2" w14:textId="1E05EFAA" w:rsidR="006F4B03" w:rsidRPr="00636F94" w:rsidRDefault="009D35F3" w:rsidP="00F45671">
                  <w:pPr>
                    <w:spacing w:after="0"/>
                    <w:jc w:val="center"/>
                    <w:rPr>
                      <w:rFonts w:asciiTheme="minorHAnsi" w:hAnsiTheme="minorHAnsi" w:cs="Arial"/>
                      <w:color w:val="000000"/>
                      <w:sz w:val="20"/>
                      <w:szCs w:val="20"/>
                    </w:rPr>
                  </w:pPr>
                  <w:bookmarkStart w:id="233" w:name="FSTR24C3"/>
                  <w:r>
                    <w:rPr>
                      <w:rFonts w:asciiTheme="minorHAnsi" w:hAnsiTheme="minorHAnsi" w:cs="Arial"/>
                      <w:color w:val="000000"/>
                      <w:sz w:val="20"/>
                      <w:szCs w:val="20"/>
                    </w:rPr>
                    <w:t xml:space="preserve">7.86 </w:t>
                  </w:r>
                  <w:bookmarkEnd w:id="233"/>
                </w:p>
              </w:tc>
              <w:tc>
                <w:tcPr>
                  <w:tcW w:w="1240" w:type="dxa"/>
                  <w:tcBorders>
                    <w:top w:val="nil"/>
                    <w:left w:val="nil"/>
                    <w:bottom w:val="nil"/>
                    <w:right w:val="nil"/>
                  </w:tcBorders>
                  <w:shd w:val="clear" w:color="auto" w:fill="auto"/>
                  <w:noWrap/>
                  <w:vAlign w:val="bottom"/>
                  <w:hideMark/>
                </w:tcPr>
                <w:p w14:paraId="30842F95" w14:textId="5EDC89BE" w:rsidR="006F4B03" w:rsidRPr="00636F94" w:rsidRDefault="009D35F3" w:rsidP="00F45671">
                  <w:pPr>
                    <w:spacing w:after="0"/>
                    <w:jc w:val="center"/>
                    <w:rPr>
                      <w:rFonts w:asciiTheme="minorHAnsi" w:hAnsiTheme="minorHAnsi" w:cs="Arial"/>
                      <w:color w:val="000000"/>
                      <w:sz w:val="20"/>
                      <w:szCs w:val="20"/>
                    </w:rPr>
                  </w:pPr>
                  <w:bookmarkStart w:id="234" w:name="FSTR24C4"/>
                  <w:r>
                    <w:rPr>
                      <w:rFonts w:asciiTheme="minorHAnsi" w:hAnsiTheme="minorHAnsi" w:cs="Arial"/>
                      <w:color w:val="000000"/>
                      <w:sz w:val="20"/>
                      <w:szCs w:val="20"/>
                    </w:rPr>
                    <w:t xml:space="preserve">4.41 </w:t>
                  </w:r>
                  <w:bookmarkEnd w:id="234"/>
                </w:p>
              </w:tc>
              <w:tc>
                <w:tcPr>
                  <w:tcW w:w="1240" w:type="dxa"/>
                  <w:tcBorders>
                    <w:top w:val="nil"/>
                    <w:left w:val="nil"/>
                    <w:bottom w:val="nil"/>
                    <w:right w:val="nil"/>
                  </w:tcBorders>
                  <w:shd w:val="clear" w:color="auto" w:fill="auto"/>
                  <w:noWrap/>
                  <w:vAlign w:val="bottom"/>
                  <w:hideMark/>
                </w:tcPr>
                <w:p w14:paraId="5A222E16" w14:textId="70292925" w:rsidR="006F4B03" w:rsidRPr="00636F94" w:rsidRDefault="009D35F3" w:rsidP="00F45671">
                  <w:pPr>
                    <w:spacing w:after="0"/>
                    <w:jc w:val="center"/>
                    <w:rPr>
                      <w:rFonts w:asciiTheme="minorHAnsi" w:hAnsiTheme="minorHAnsi" w:cs="Arial"/>
                      <w:color w:val="000000"/>
                      <w:sz w:val="20"/>
                      <w:szCs w:val="20"/>
                    </w:rPr>
                  </w:pPr>
                  <w:bookmarkStart w:id="235" w:name="FSTR24C5"/>
                  <w:r>
                    <w:rPr>
                      <w:rFonts w:asciiTheme="minorHAnsi" w:hAnsiTheme="minorHAnsi" w:cs="Arial"/>
                      <w:color w:val="000000"/>
                      <w:sz w:val="20"/>
                      <w:szCs w:val="20"/>
                    </w:rPr>
                    <w:t xml:space="preserve">4.93 </w:t>
                  </w:r>
                  <w:bookmarkEnd w:id="235"/>
                </w:p>
              </w:tc>
              <w:tc>
                <w:tcPr>
                  <w:tcW w:w="1240" w:type="dxa"/>
                  <w:tcBorders>
                    <w:top w:val="nil"/>
                    <w:left w:val="nil"/>
                    <w:bottom w:val="nil"/>
                    <w:right w:val="nil"/>
                  </w:tcBorders>
                  <w:shd w:val="clear" w:color="auto" w:fill="auto"/>
                  <w:noWrap/>
                  <w:vAlign w:val="bottom"/>
                  <w:hideMark/>
                </w:tcPr>
                <w:p w14:paraId="6C4EDC5A" w14:textId="2F51F4AF" w:rsidR="006F4B03" w:rsidRPr="00636F94" w:rsidRDefault="009D35F3" w:rsidP="00F45671">
                  <w:pPr>
                    <w:spacing w:after="0"/>
                    <w:jc w:val="center"/>
                    <w:rPr>
                      <w:rFonts w:asciiTheme="minorHAnsi" w:hAnsiTheme="minorHAnsi" w:cs="Arial"/>
                      <w:color w:val="000000"/>
                      <w:sz w:val="20"/>
                      <w:szCs w:val="20"/>
                    </w:rPr>
                  </w:pPr>
                  <w:bookmarkStart w:id="236" w:name="FSTR24C6"/>
                  <w:r>
                    <w:rPr>
                      <w:rFonts w:asciiTheme="minorHAnsi" w:hAnsiTheme="minorHAnsi" w:cs="Arial"/>
                      <w:color w:val="000000"/>
                      <w:sz w:val="20"/>
                      <w:szCs w:val="20"/>
                    </w:rPr>
                    <w:t xml:space="preserve">7.51 </w:t>
                  </w:r>
                  <w:bookmarkEnd w:id="236"/>
                </w:p>
              </w:tc>
            </w:tr>
            <w:tr w:rsidR="006F4B03" w:rsidRPr="00636F94" w14:paraId="72CAC61E" w14:textId="77777777" w:rsidTr="000179AD">
              <w:trPr>
                <w:trHeight w:val="238"/>
              </w:trPr>
              <w:tc>
                <w:tcPr>
                  <w:tcW w:w="3912" w:type="dxa"/>
                  <w:tcBorders>
                    <w:top w:val="nil"/>
                    <w:left w:val="nil"/>
                    <w:bottom w:val="nil"/>
                    <w:right w:val="nil"/>
                  </w:tcBorders>
                  <w:shd w:val="clear" w:color="auto" w:fill="auto"/>
                  <w:noWrap/>
                  <w:vAlign w:val="bottom"/>
                  <w:hideMark/>
                </w:tcPr>
                <w:p w14:paraId="48E34D6C" w14:textId="23B78E45" w:rsidR="006F4B03" w:rsidRPr="00636F94" w:rsidRDefault="006F4B03" w:rsidP="00F45671">
                  <w:pPr>
                    <w:spacing w:after="0"/>
                    <w:jc w:val="left"/>
                    <w:rPr>
                      <w:rFonts w:asciiTheme="minorHAnsi" w:hAnsiTheme="minorHAnsi" w:cs="Arial"/>
                      <w:color w:val="000000"/>
                      <w:sz w:val="20"/>
                      <w:szCs w:val="20"/>
                    </w:rPr>
                  </w:pPr>
                  <w:bookmarkStart w:id="237" w:name="FSTR25C1"/>
                  <w:bookmarkEnd w:id="237"/>
                </w:p>
              </w:tc>
              <w:tc>
                <w:tcPr>
                  <w:tcW w:w="1240" w:type="dxa"/>
                  <w:tcBorders>
                    <w:top w:val="nil"/>
                    <w:left w:val="nil"/>
                    <w:bottom w:val="nil"/>
                    <w:right w:val="nil"/>
                  </w:tcBorders>
                  <w:shd w:val="clear" w:color="auto" w:fill="auto"/>
                  <w:noWrap/>
                  <w:vAlign w:val="bottom"/>
                  <w:hideMark/>
                </w:tcPr>
                <w:p w14:paraId="531E000D" w14:textId="515625CD" w:rsidR="006F4B03" w:rsidRPr="00636F94" w:rsidRDefault="006F4B03" w:rsidP="00F45671">
                  <w:pPr>
                    <w:spacing w:after="0"/>
                    <w:jc w:val="center"/>
                    <w:rPr>
                      <w:rFonts w:asciiTheme="minorHAnsi" w:hAnsiTheme="minorHAnsi" w:cs="Arial"/>
                      <w:sz w:val="20"/>
                      <w:szCs w:val="20"/>
                    </w:rPr>
                  </w:pPr>
                  <w:bookmarkStart w:id="238" w:name="FSTR25C2"/>
                  <w:bookmarkEnd w:id="238"/>
                </w:p>
              </w:tc>
              <w:tc>
                <w:tcPr>
                  <w:tcW w:w="1240" w:type="dxa"/>
                  <w:tcBorders>
                    <w:top w:val="nil"/>
                    <w:left w:val="nil"/>
                    <w:bottom w:val="nil"/>
                    <w:right w:val="nil"/>
                  </w:tcBorders>
                  <w:shd w:val="clear" w:color="auto" w:fill="auto"/>
                  <w:noWrap/>
                  <w:vAlign w:val="bottom"/>
                  <w:hideMark/>
                </w:tcPr>
                <w:p w14:paraId="40F4C811" w14:textId="4DBC6ED0" w:rsidR="006F4B03" w:rsidRPr="00636F94" w:rsidRDefault="006F4B03" w:rsidP="00F45671">
                  <w:pPr>
                    <w:spacing w:after="0"/>
                    <w:jc w:val="center"/>
                    <w:rPr>
                      <w:rFonts w:asciiTheme="minorHAnsi" w:hAnsiTheme="minorHAnsi" w:cs="Arial"/>
                      <w:sz w:val="20"/>
                      <w:szCs w:val="20"/>
                    </w:rPr>
                  </w:pPr>
                  <w:bookmarkStart w:id="239" w:name="FSTR25C3"/>
                  <w:bookmarkEnd w:id="239"/>
                </w:p>
              </w:tc>
              <w:tc>
                <w:tcPr>
                  <w:tcW w:w="1240" w:type="dxa"/>
                  <w:tcBorders>
                    <w:top w:val="nil"/>
                    <w:left w:val="nil"/>
                    <w:bottom w:val="nil"/>
                    <w:right w:val="nil"/>
                  </w:tcBorders>
                  <w:shd w:val="clear" w:color="auto" w:fill="auto"/>
                  <w:noWrap/>
                  <w:vAlign w:val="bottom"/>
                  <w:hideMark/>
                </w:tcPr>
                <w:p w14:paraId="09AC09BF" w14:textId="089C3F1E" w:rsidR="006F4B03" w:rsidRPr="00636F94" w:rsidRDefault="006F4B03" w:rsidP="00F45671">
                  <w:pPr>
                    <w:spacing w:after="0"/>
                    <w:jc w:val="center"/>
                    <w:rPr>
                      <w:rFonts w:asciiTheme="minorHAnsi" w:hAnsiTheme="minorHAnsi" w:cs="Arial"/>
                      <w:sz w:val="20"/>
                      <w:szCs w:val="20"/>
                    </w:rPr>
                  </w:pPr>
                  <w:bookmarkStart w:id="240" w:name="FSTR25C4"/>
                  <w:bookmarkEnd w:id="240"/>
                </w:p>
              </w:tc>
              <w:tc>
                <w:tcPr>
                  <w:tcW w:w="1240" w:type="dxa"/>
                  <w:tcBorders>
                    <w:top w:val="nil"/>
                    <w:left w:val="nil"/>
                    <w:bottom w:val="nil"/>
                    <w:right w:val="nil"/>
                  </w:tcBorders>
                  <w:shd w:val="clear" w:color="auto" w:fill="auto"/>
                  <w:noWrap/>
                  <w:vAlign w:val="bottom"/>
                  <w:hideMark/>
                </w:tcPr>
                <w:p w14:paraId="27FEA880" w14:textId="4F9B3D12" w:rsidR="006F4B03" w:rsidRPr="00636F94" w:rsidRDefault="006F4B03" w:rsidP="00F45671">
                  <w:pPr>
                    <w:spacing w:after="0"/>
                    <w:jc w:val="center"/>
                    <w:rPr>
                      <w:rFonts w:asciiTheme="minorHAnsi" w:hAnsiTheme="minorHAnsi" w:cs="Arial"/>
                      <w:sz w:val="20"/>
                      <w:szCs w:val="20"/>
                    </w:rPr>
                  </w:pPr>
                  <w:bookmarkStart w:id="241" w:name="FSTR25C5"/>
                  <w:bookmarkEnd w:id="241"/>
                </w:p>
              </w:tc>
              <w:tc>
                <w:tcPr>
                  <w:tcW w:w="1240" w:type="dxa"/>
                  <w:tcBorders>
                    <w:top w:val="nil"/>
                    <w:left w:val="nil"/>
                    <w:bottom w:val="nil"/>
                    <w:right w:val="nil"/>
                  </w:tcBorders>
                  <w:shd w:val="clear" w:color="auto" w:fill="auto"/>
                  <w:noWrap/>
                  <w:vAlign w:val="bottom"/>
                  <w:hideMark/>
                </w:tcPr>
                <w:p w14:paraId="6F92EE3E" w14:textId="6B93A792" w:rsidR="006F4B03" w:rsidRPr="00636F94" w:rsidRDefault="006F4B03" w:rsidP="00F45671">
                  <w:pPr>
                    <w:spacing w:after="0"/>
                    <w:jc w:val="center"/>
                    <w:rPr>
                      <w:rFonts w:asciiTheme="minorHAnsi" w:hAnsiTheme="minorHAnsi" w:cs="Arial"/>
                      <w:sz w:val="20"/>
                      <w:szCs w:val="20"/>
                    </w:rPr>
                  </w:pPr>
                  <w:bookmarkStart w:id="242" w:name="FSTR25C6"/>
                  <w:bookmarkEnd w:id="242"/>
                </w:p>
              </w:tc>
            </w:tr>
            <w:tr w:rsidR="006F4B03" w:rsidRPr="00636F94" w14:paraId="5CEF0830" w14:textId="77777777" w:rsidTr="000179AD">
              <w:trPr>
                <w:trHeight w:val="238"/>
              </w:trPr>
              <w:tc>
                <w:tcPr>
                  <w:tcW w:w="3912" w:type="dxa"/>
                  <w:tcBorders>
                    <w:top w:val="nil"/>
                    <w:left w:val="nil"/>
                    <w:bottom w:val="nil"/>
                    <w:right w:val="nil"/>
                  </w:tcBorders>
                  <w:shd w:val="clear" w:color="auto" w:fill="auto"/>
                  <w:noWrap/>
                  <w:vAlign w:val="bottom"/>
                  <w:hideMark/>
                </w:tcPr>
                <w:p w14:paraId="681F6801" w14:textId="3640EBB7" w:rsidR="006F4B03" w:rsidRPr="00636F94" w:rsidRDefault="009D35F3" w:rsidP="00F45671">
                  <w:pPr>
                    <w:spacing w:after="0"/>
                    <w:jc w:val="left"/>
                    <w:rPr>
                      <w:rFonts w:asciiTheme="minorHAnsi" w:hAnsiTheme="minorHAnsi" w:cs="Arial"/>
                      <w:b/>
                      <w:bCs/>
                      <w:color w:val="000000"/>
                      <w:sz w:val="20"/>
                      <w:szCs w:val="20"/>
                    </w:rPr>
                  </w:pPr>
                  <w:bookmarkStart w:id="243" w:name="FSTR26C1"/>
                  <w:r>
                    <w:rPr>
                      <w:rFonts w:asciiTheme="minorHAnsi" w:hAnsiTheme="minorHAnsi" w:cs="Arial"/>
                      <w:b/>
                      <w:bCs/>
                      <w:color w:val="000000"/>
                      <w:sz w:val="20"/>
                      <w:szCs w:val="20"/>
                    </w:rPr>
                    <w:t>NAV AND RETURNS</w:t>
                  </w:r>
                  <w:bookmarkEnd w:id="243"/>
                </w:p>
              </w:tc>
              <w:tc>
                <w:tcPr>
                  <w:tcW w:w="1240" w:type="dxa"/>
                  <w:tcBorders>
                    <w:top w:val="nil"/>
                    <w:left w:val="nil"/>
                    <w:bottom w:val="nil"/>
                    <w:right w:val="nil"/>
                  </w:tcBorders>
                  <w:shd w:val="clear" w:color="auto" w:fill="auto"/>
                  <w:noWrap/>
                  <w:vAlign w:val="bottom"/>
                  <w:hideMark/>
                </w:tcPr>
                <w:p w14:paraId="17E5D8FD" w14:textId="22C6A176" w:rsidR="006F4B03" w:rsidRPr="00636F94" w:rsidRDefault="009D35F3" w:rsidP="00F45671">
                  <w:pPr>
                    <w:spacing w:after="0"/>
                    <w:jc w:val="center"/>
                    <w:rPr>
                      <w:rFonts w:asciiTheme="minorHAnsi" w:hAnsiTheme="minorHAnsi" w:cs="Arial"/>
                      <w:b/>
                      <w:bCs/>
                      <w:color w:val="000000"/>
                      <w:sz w:val="20"/>
                      <w:szCs w:val="20"/>
                    </w:rPr>
                  </w:pPr>
                  <w:bookmarkStart w:id="244" w:name="FSTR26C2"/>
                  <w:r>
                    <w:rPr>
                      <w:rFonts w:asciiTheme="minorHAnsi" w:hAnsiTheme="minorHAnsi" w:cs="Arial"/>
                      <w:b/>
                      <w:bCs/>
                      <w:color w:val="000000"/>
                      <w:sz w:val="20"/>
                      <w:szCs w:val="20"/>
                    </w:rPr>
                    <w:t>2021</w:t>
                  </w:r>
                  <w:bookmarkEnd w:id="244"/>
                </w:p>
              </w:tc>
              <w:tc>
                <w:tcPr>
                  <w:tcW w:w="1240" w:type="dxa"/>
                  <w:tcBorders>
                    <w:top w:val="nil"/>
                    <w:left w:val="nil"/>
                    <w:bottom w:val="nil"/>
                    <w:right w:val="nil"/>
                  </w:tcBorders>
                  <w:shd w:val="clear" w:color="auto" w:fill="auto"/>
                  <w:noWrap/>
                  <w:vAlign w:val="bottom"/>
                  <w:hideMark/>
                </w:tcPr>
                <w:p w14:paraId="67C22797" w14:textId="6A615113" w:rsidR="006F4B03" w:rsidRPr="00636F94" w:rsidRDefault="009D35F3" w:rsidP="00F45671">
                  <w:pPr>
                    <w:spacing w:after="0"/>
                    <w:jc w:val="center"/>
                    <w:rPr>
                      <w:rFonts w:asciiTheme="minorHAnsi" w:hAnsiTheme="minorHAnsi" w:cs="Arial"/>
                      <w:b/>
                      <w:bCs/>
                      <w:color w:val="000000"/>
                      <w:sz w:val="20"/>
                      <w:szCs w:val="20"/>
                    </w:rPr>
                  </w:pPr>
                  <w:bookmarkStart w:id="245" w:name="FSTR26C3"/>
                  <w:r>
                    <w:rPr>
                      <w:rFonts w:asciiTheme="minorHAnsi" w:hAnsiTheme="minorHAnsi" w:cs="Arial"/>
                      <w:b/>
                      <w:bCs/>
                      <w:color w:val="000000"/>
                      <w:sz w:val="20"/>
                      <w:szCs w:val="20"/>
                    </w:rPr>
                    <w:t>2022</w:t>
                  </w:r>
                  <w:bookmarkEnd w:id="245"/>
                </w:p>
              </w:tc>
              <w:tc>
                <w:tcPr>
                  <w:tcW w:w="1240" w:type="dxa"/>
                  <w:tcBorders>
                    <w:top w:val="nil"/>
                    <w:left w:val="nil"/>
                    <w:bottom w:val="nil"/>
                    <w:right w:val="nil"/>
                  </w:tcBorders>
                  <w:shd w:val="clear" w:color="auto" w:fill="auto"/>
                  <w:noWrap/>
                  <w:vAlign w:val="bottom"/>
                  <w:hideMark/>
                </w:tcPr>
                <w:p w14:paraId="1E75C936" w14:textId="1EF6E778" w:rsidR="006F4B03" w:rsidRPr="00636F94" w:rsidRDefault="009D35F3" w:rsidP="00F45671">
                  <w:pPr>
                    <w:spacing w:after="0"/>
                    <w:jc w:val="center"/>
                    <w:rPr>
                      <w:rFonts w:asciiTheme="minorHAnsi" w:hAnsiTheme="minorHAnsi" w:cs="Arial"/>
                      <w:b/>
                      <w:bCs/>
                      <w:color w:val="000000"/>
                      <w:sz w:val="20"/>
                      <w:szCs w:val="20"/>
                    </w:rPr>
                  </w:pPr>
                  <w:bookmarkStart w:id="246" w:name="FSTR26C4"/>
                  <w:r>
                    <w:rPr>
                      <w:rFonts w:asciiTheme="minorHAnsi" w:hAnsiTheme="minorHAnsi" w:cs="Arial"/>
                      <w:b/>
                      <w:bCs/>
                      <w:color w:val="000000"/>
                      <w:sz w:val="20"/>
                      <w:szCs w:val="20"/>
                    </w:rPr>
                    <w:t>2023</w:t>
                  </w:r>
                  <w:bookmarkEnd w:id="246"/>
                </w:p>
              </w:tc>
              <w:tc>
                <w:tcPr>
                  <w:tcW w:w="1240" w:type="dxa"/>
                  <w:tcBorders>
                    <w:top w:val="nil"/>
                    <w:left w:val="nil"/>
                    <w:bottom w:val="nil"/>
                    <w:right w:val="nil"/>
                  </w:tcBorders>
                  <w:shd w:val="clear" w:color="auto" w:fill="auto"/>
                  <w:noWrap/>
                  <w:vAlign w:val="bottom"/>
                  <w:hideMark/>
                </w:tcPr>
                <w:p w14:paraId="27B4F20A" w14:textId="39E9B4D5" w:rsidR="006F4B03" w:rsidRPr="00636F94" w:rsidRDefault="009D35F3" w:rsidP="00F45671">
                  <w:pPr>
                    <w:spacing w:after="0"/>
                    <w:jc w:val="center"/>
                    <w:rPr>
                      <w:rFonts w:asciiTheme="minorHAnsi" w:hAnsiTheme="minorHAnsi" w:cs="Arial"/>
                      <w:b/>
                      <w:bCs/>
                      <w:color w:val="000000"/>
                      <w:sz w:val="20"/>
                      <w:szCs w:val="20"/>
                    </w:rPr>
                  </w:pPr>
                  <w:bookmarkStart w:id="247" w:name="FSTR26C5"/>
                  <w:r>
                    <w:rPr>
                      <w:rFonts w:asciiTheme="minorHAnsi" w:hAnsiTheme="minorHAnsi" w:cs="Arial"/>
                      <w:b/>
                      <w:bCs/>
                      <w:color w:val="000000"/>
                      <w:sz w:val="20"/>
                      <w:szCs w:val="20"/>
                    </w:rPr>
                    <w:t>2024E</w:t>
                  </w:r>
                  <w:bookmarkEnd w:id="247"/>
                </w:p>
              </w:tc>
              <w:tc>
                <w:tcPr>
                  <w:tcW w:w="1240" w:type="dxa"/>
                  <w:tcBorders>
                    <w:top w:val="nil"/>
                    <w:left w:val="nil"/>
                    <w:bottom w:val="nil"/>
                    <w:right w:val="nil"/>
                  </w:tcBorders>
                  <w:shd w:val="clear" w:color="auto" w:fill="auto"/>
                  <w:noWrap/>
                  <w:vAlign w:val="bottom"/>
                  <w:hideMark/>
                </w:tcPr>
                <w:p w14:paraId="63B61FCE" w14:textId="77A905AE" w:rsidR="006F4B03" w:rsidRPr="00636F94" w:rsidRDefault="009D35F3" w:rsidP="00F45671">
                  <w:pPr>
                    <w:spacing w:after="0"/>
                    <w:jc w:val="center"/>
                    <w:rPr>
                      <w:rFonts w:asciiTheme="minorHAnsi" w:hAnsiTheme="minorHAnsi" w:cs="Arial"/>
                      <w:b/>
                      <w:bCs/>
                      <w:color w:val="000000"/>
                      <w:sz w:val="20"/>
                      <w:szCs w:val="20"/>
                    </w:rPr>
                  </w:pPr>
                  <w:bookmarkStart w:id="248" w:name="FSTR26C6"/>
                  <w:r>
                    <w:rPr>
                      <w:rFonts w:asciiTheme="minorHAnsi" w:hAnsiTheme="minorHAnsi" w:cs="Arial"/>
                      <w:b/>
                      <w:bCs/>
                      <w:color w:val="000000"/>
                      <w:sz w:val="20"/>
                      <w:szCs w:val="20"/>
                    </w:rPr>
                    <w:t>2025E</w:t>
                  </w:r>
                  <w:bookmarkEnd w:id="248"/>
                </w:p>
              </w:tc>
            </w:tr>
            <w:tr w:rsidR="006F4B03" w:rsidRPr="00636F94" w14:paraId="3BF1E3A0" w14:textId="77777777" w:rsidTr="000179AD">
              <w:trPr>
                <w:trHeight w:val="238"/>
              </w:trPr>
              <w:tc>
                <w:tcPr>
                  <w:tcW w:w="3912" w:type="dxa"/>
                  <w:tcBorders>
                    <w:top w:val="nil"/>
                    <w:left w:val="nil"/>
                    <w:bottom w:val="nil"/>
                    <w:right w:val="nil"/>
                  </w:tcBorders>
                  <w:shd w:val="clear" w:color="auto" w:fill="auto"/>
                  <w:noWrap/>
                  <w:vAlign w:val="bottom"/>
                  <w:hideMark/>
                </w:tcPr>
                <w:p w14:paraId="5919F7EC" w14:textId="4F5F4368" w:rsidR="006F4B03" w:rsidRPr="00636F94" w:rsidRDefault="009D35F3" w:rsidP="00F45671">
                  <w:pPr>
                    <w:spacing w:after="0"/>
                    <w:jc w:val="left"/>
                    <w:rPr>
                      <w:rFonts w:asciiTheme="minorHAnsi" w:hAnsiTheme="minorHAnsi" w:cs="Arial"/>
                      <w:color w:val="000000"/>
                      <w:sz w:val="20"/>
                      <w:szCs w:val="20"/>
                    </w:rPr>
                  </w:pPr>
                  <w:bookmarkStart w:id="249" w:name="FSTR27C1"/>
                  <w:r>
                    <w:rPr>
                      <w:rFonts w:asciiTheme="minorHAnsi" w:hAnsiTheme="minorHAnsi" w:cs="Arial"/>
                      <w:color w:val="000000"/>
                      <w:sz w:val="20"/>
                      <w:szCs w:val="20"/>
                    </w:rPr>
                    <w:t>Net asset value</w:t>
                  </w:r>
                  <w:bookmarkEnd w:id="249"/>
                </w:p>
              </w:tc>
              <w:tc>
                <w:tcPr>
                  <w:tcW w:w="1240" w:type="dxa"/>
                  <w:tcBorders>
                    <w:top w:val="nil"/>
                    <w:left w:val="nil"/>
                    <w:bottom w:val="nil"/>
                    <w:right w:val="nil"/>
                  </w:tcBorders>
                  <w:shd w:val="clear" w:color="auto" w:fill="auto"/>
                  <w:noWrap/>
                  <w:vAlign w:val="bottom"/>
                  <w:hideMark/>
                </w:tcPr>
                <w:p w14:paraId="5448F472" w14:textId="0BBD0AE9" w:rsidR="006F4B03" w:rsidRPr="00636F94" w:rsidRDefault="009D35F3" w:rsidP="00F45671">
                  <w:pPr>
                    <w:spacing w:after="0"/>
                    <w:jc w:val="center"/>
                    <w:rPr>
                      <w:rFonts w:asciiTheme="minorHAnsi" w:hAnsiTheme="minorHAnsi" w:cs="Arial"/>
                      <w:color w:val="000000"/>
                      <w:sz w:val="20"/>
                      <w:szCs w:val="20"/>
                    </w:rPr>
                  </w:pPr>
                  <w:bookmarkStart w:id="250" w:name="FSTR27C2"/>
                  <w:r>
                    <w:rPr>
                      <w:rFonts w:asciiTheme="minorHAnsi" w:hAnsiTheme="minorHAnsi" w:cs="Arial"/>
                      <w:color w:val="000000"/>
                      <w:sz w:val="20"/>
                      <w:szCs w:val="20"/>
                    </w:rPr>
                    <w:t xml:space="preserve">13.77 </w:t>
                  </w:r>
                  <w:bookmarkEnd w:id="250"/>
                </w:p>
              </w:tc>
              <w:tc>
                <w:tcPr>
                  <w:tcW w:w="1240" w:type="dxa"/>
                  <w:tcBorders>
                    <w:top w:val="nil"/>
                    <w:left w:val="nil"/>
                    <w:bottom w:val="nil"/>
                    <w:right w:val="nil"/>
                  </w:tcBorders>
                  <w:shd w:val="clear" w:color="auto" w:fill="auto"/>
                  <w:noWrap/>
                  <w:vAlign w:val="bottom"/>
                  <w:hideMark/>
                </w:tcPr>
                <w:p w14:paraId="0DD69FD8" w14:textId="16C5BC6D" w:rsidR="006F4B03" w:rsidRPr="00636F94" w:rsidRDefault="009D35F3" w:rsidP="00F45671">
                  <w:pPr>
                    <w:spacing w:after="0"/>
                    <w:jc w:val="center"/>
                    <w:rPr>
                      <w:rFonts w:asciiTheme="minorHAnsi" w:hAnsiTheme="minorHAnsi" w:cs="Arial"/>
                      <w:color w:val="000000"/>
                      <w:sz w:val="20"/>
                      <w:szCs w:val="20"/>
                    </w:rPr>
                  </w:pPr>
                  <w:bookmarkStart w:id="251" w:name="FSTR27C3"/>
                  <w:r>
                    <w:rPr>
                      <w:rFonts w:asciiTheme="minorHAnsi" w:hAnsiTheme="minorHAnsi" w:cs="Arial"/>
                      <w:color w:val="000000"/>
                      <w:sz w:val="20"/>
                      <w:szCs w:val="20"/>
                    </w:rPr>
                    <w:t xml:space="preserve">30.76 </w:t>
                  </w:r>
                  <w:bookmarkEnd w:id="251"/>
                </w:p>
              </w:tc>
              <w:tc>
                <w:tcPr>
                  <w:tcW w:w="1240" w:type="dxa"/>
                  <w:tcBorders>
                    <w:top w:val="nil"/>
                    <w:left w:val="nil"/>
                    <w:bottom w:val="nil"/>
                    <w:right w:val="nil"/>
                  </w:tcBorders>
                  <w:shd w:val="clear" w:color="auto" w:fill="auto"/>
                  <w:noWrap/>
                  <w:vAlign w:val="bottom"/>
                  <w:hideMark/>
                </w:tcPr>
                <w:p w14:paraId="7DBEE08E" w14:textId="7516D063" w:rsidR="006F4B03" w:rsidRPr="00636F94" w:rsidRDefault="009D35F3" w:rsidP="00F45671">
                  <w:pPr>
                    <w:spacing w:after="0"/>
                    <w:jc w:val="center"/>
                    <w:rPr>
                      <w:rFonts w:asciiTheme="minorHAnsi" w:hAnsiTheme="minorHAnsi" w:cs="Arial"/>
                      <w:color w:val="000000"/>
                      <w:sz w:val="20"/>
                      <w:szCs w:val="20"/>
                    </w:rPr>
                  </w:pPr>
                  <w:bookmarkStart w:id="252" w:name="FSTR27C4"/>
                  <w:r>
                    <w:rPr>
                      <w:rFonts w:asciiTheme="minorHAnsi" w:hAnsiTheme="minorHAnsi" w:cs="Arial"/>
                      <w:color w:val="000000"/>
                      <w:sz w:val="20"/>
                      <w:szCs w:val="20"/>
                    </w:rPr>
                    <w:t xml:space="preserve">32.79 </w:t>
                  </w:r>
                  <w:bookmarkEnd w:id="252"/>
                </w:p>
              </w:tc>
              <w:tc>
                <w:tcPr>
                  <w:tcW w:w="1240" w:type="dxa"/>
                  <w:tcBorders>
                    <w:top w:val="nil"/>
                    <w:left w:val="nil"/>
                    <w:bottom w:val="nil"/>
                    <w:right w:val="nil"/>
                  </w:tcBorders>
                  <w:shd w:val="clear" w:color="auto" w:fill="auto"/>
                  <w:noWrap/>
                  <w:vAlign w:val="bottom"/>
                  <w:hideMark/>
                </w:tcPr>
                <w:p w14:paraId="1EB9A58B" w14:textId="6D9D1F27" w:rsidR="006F4B03" w:rsidRPr="00636F94" w:rsidRDefault="009D35F3" w:rsidP="00F45671">
                  <w:pPr>
                    <w:spacing w:after="0"/>
                    <w:jc w:val="center"/>
                    <w:rPr>
                      <w:rFonts w:asciiTheme="minorHAnsi" w:hAnsiTheme="minorHAnsi" w:cs="Arial"/>
                      <w:color w:val="000000"/>
                      <w:sz w:val="20"/>
                      <w:szCs w:val="20"/>
                    </w:rPr>
                  </w:pPr>
                  <w:bookmarkStart w:id="253" w:name="FSTR27C5"/>
                  <w:r>
                    <w:rPr>
                      <w:rFonts w:asciiTheme="minorHAnsi" w:hAnsiTheme="minorHAnsi" w:cs="Arial"/>
                      <w:color w:val="000000"/>
                      <w:sz w:val="20"/>
                      <w:szCs w:val="20"/>
                    </w:rPr>
                    <w:t xml:space="preserve">35.41 </w:t>
                  </w:r>
                  <w:bookmarkEnd w:id="253"/>
                </w:p>
              </w:tc>
              <w:tc>
                <w:tcPr>
                  <w:tcW w:w="1240" w:type="dxa"/>
                  <w:tcBorders>
                    <w:top w:val="nil"/>
                    <w:left w:val="nil"/>
                    <w:bottom w:val="nil"/>
                    <w:right w:val="nil"/>
                  </w:tcBorders>
                  <w:shd w:val="clear" w:color="auto" w:fill="auto"/>
                  <w:noWrap/>
                  <w:vAlign w:val="bottom"/>
                  <w:hideMark/>
                </w:tcPr>
                <w:p w14:paraId="53108602" w14:textId="3AAF1D77" w:rsidR="006F4B03" w:rsidRPr="00636F94" w:rsidRDefault="009D35F3" w:rsidP="00F45671">
                  <w:pPr>
                    <w:spacing w:after="0"/>
                    <w:jc w:val="center"/>
                    <w:rPr>
                      <w:rFonts w:asciiTheme="minorHAnsi" w:hAnsiTheme="minorHAnsi" w:cs="Arial"/>
                      <w:color w:val="000000"/>
                      <w:sz w:val="20"/>
                      <w:szCs w:val="20"/>
                    </w:rPr>
                  </w:pPr>
                  <w:bookmarkStart w:id="254" w:name="FSTR27C6"/>
                  <w:r>
                    <w:rPr>
                      <w:rFonts w:asciiTheme="minorHAnsi" w:hAnsiTheme="minorHAnsi" w:cs="Arial"/>
                      <w:color w:val="000000"/>
                      <w:sz w:val="20"/>
                      <w:szCs w:val="20"/>
                    </w:rPr>
                    <w:t xml:space="preserve">42.41 </w:t>
                  </w:r>
                  <w:bookmarkEnd w:id="254"/>
                </w:p>
              </w:tc>
            </w:tr>
            <w:tr w:rsidR="006F4B03" w:rsidRPr="00636F94" w14:paraId="597A720C" w14:textId="77777777" w:rsidTr="000179AD">
              <w:trPr>
                <w:trHeight w:val="238"/>
              </w:trPr>
              <w:tc>
                <w:tcPr>
                  <w:tcW w:w="3912" w:type="dxa"/>
                  <w:tcBorders>
                    <w:top w:val="nil"/>
                    <w:left w:val="nil"/>
                    <w:bottom w:val="nil"/>
                    <w:right w:val="nil"/>
                  </w:tcBorders>
                  <w:shd w:val="clear" w:color="auto" w:fill="auto"/>
                  <w:noWrap/>
                  <w:vAlign w:val="bottom"/>
                  <w:hideMark/>
                </w:tcPr>
                <w:p w14:paraId="49B6565A" w14:textId="52E77465" w:rsidR="006F4B03" w:rsidRPr="00636F94" w:rsidRDefault="009D35F3" w:rsidP="00F45671">
                  <w:pPr>
                    <w:spacing w:after="0"/>
                    <w:jc w:val="left"/>
                    <w:rPr>
                      <w:rFonts w:asciiTheme="minorHAnsi" w:hAnsiTheme="minorHAnsi" w:cs="Arial"/>
                      <w:color w:val="000000"/>
                      <w:sz w:val="20"/>
                      <w:szCs w:val="20"/>
                    </w:rPr>
                  </w:pPr>
                  <w:bookmarkStart w:id="255" w:name="FSTR28C1"/>
                  <w:r>
                    <w:rPr>
                      <w:rFonts w:asciiTheme="minorHAnsi" w:hAnsiTheme="minorHAnsi" w:cs="Arial"/>
                      <w:color w:val="000000"/>
                      <w:sz w:val="20"/>
                      <w:szCs w:val="20"/>
                    </w:rPr>
                    <w:t>NAV/share (p)</w:t>
                  </w:r>
                  <w:bookmarkEnd w:id="255"/>
                </w:p>
              </w:tc>
              <w:tc>
                <w:tcPr>
                  <w:tcW w:w="1240" w:type="dxa"/>
                  <w:tcBorders>
                    <w:top w:val="nil"/>
                    <w:left w:val="nil"/>
                    <w:bottom w:val="nil"/>
                    <w:right w:val="nil"/>
                  </w:tcBorders>
                  <w:shd w:val="clear" w:color="auto" w:fill="auto"/>
                  <w:noWrap/>
                  <w:vAlign w:val="bottom"/>
                  <w:hideMark/>
                </w:tcPr>
                <w:p w14:paraId="731BA3BE" w14:textId="4864B0AB" w:rsidR="006F4B03" w:rsidRPr="00636F94" w:rsidRDefault="009D35F3" w:rsidP="00F45671">
                  <w:pPr>
                    <w:spacing w:after="0"/>
                    <w:jc w:val="center"/>
                    <w:rPr>
                      <w:rFonts w:asciiTheme="minorHAnsi" w:hAnsiTheme="minorHAnsi" w:cs="Arial"/>
                      <w:color w:val="000000"/>
                      <w:sz w:val="20"/>
                      <w:szCs w:val="20"/>
                    </w:rPr>
                  </w:pPr>
                  <w:bookmarkStart w:id="256" w:name="FSTR28C2"/>
                  <w:r>
                    <w:rPr>
                      <w:rFonts w:asciiTheme="minorHAnsi" w:hAnsiTheme="minorHAnsi" w:cs="Arial"/>
                      <w:color w:val="000000"/>
                      <w:sz w:val="20"/>
                      <w:szCs w:val="20"/>
                    </w:rPr>
                    <w:t xml:space="preserve">20.89 </w:t>
                  </w:r>
                  <w:bookmarkEnd w:id="256"/>
                </w:p>
              </w:tc>
              <w:tc>
                <w:tcPr>
                  <w:tcW w:w="1240" w:type="dxa"/>
                  <w:tcBorders>
                    <w:top w:val="nil"/>
                    <w:left w:val="nil"/>
                    <w:bottom w:val="nil"/>
                    <w:right w:val="nil"/>
                  </w:tcBorders>
                  <w:shd w:val="clear" w:color="auto" w:fill="auto"/>
                  <w:noWrap/>
                  <w:vAlign w:val="bottom"/>
                  <w:hideMark/>
                </w:tcPr>
                <w:p w14:paraId="0665A331" w14:textId="6557A790" w:rsidR="006F4B03" w:rsidRPr="00636F94" w:rsidRDefault="009D35F3" w:rsidP="00F45671">
                  <w:pPr>
                    <w:spacing w:after="0"/>
                    <w:jc w:val="center"/>
                    <w:rPr>
                      <w:rFonts w:asciiTheme="minorHAnsi" w:hAnsiTheme="minorHAnsi" w:cs="Arial"/>
                      <w:color w:val="000000"/>
                      <w:sz w:val="20"/>
                      <w:szCs w:val="20"/>
                    </w:rPr>
                  </w:pPr>
                  <w:bookmarkStart w:id="257" w:name="FSTR28C3"/>
                  <w:r>
                    <w:rPr>
                      <w:rFonts w:asciiTheme="minorHAnsi" w:hAnsiTheme="minorHAnsi" w:cs="Arial"/>
                      <w:color w:val="000000"/>
                      <w:sz w:val="20"/>
                      <w:szCs w:val="20"/>
                    </w:rPr>
                    <w:t xml:space="preserve">46.67 </w:t>
                  </w:r>
                  <w:bookmarkEnd w:id="257"/>
                </w:p>
              </w:tc>
              <w:tc>
                <w:tcPr>
                  <w:tcW w:w="1240" w:type="dxa"/>
                  <w:tcBorders>
                    <w:top w:val="nil"/>
                    <w:left w:val="nil"/>
                    <w:bottom w:val="nil"/>
                    <w:right w:val="nil"/>
                  </w:tcBorders>
                  <w:shd w:val="clear" w:color="auto" w:fill="auto"/>
                  <w:noWrap/>
                  <w:vAlign w:val="bottom"/>
                  <w:hideMark/>
                </w:tcPr>
                <w:p w14:paraId="04324953" w14:textId="0D50729E" w:rsidR="006F4B03" w:rsidRPr="00636F94" w:rsidRDefault="009D35F3" w:rsidP="00F45671">
                  <w:pPr>
                    <w:spacing w:after="0"/>
                    <w:jc w:val="center"/>
                    <w:rPr>
                      <w:rFonts w:asciiTheme="minorHAnsi" w:hAnsiTheme="minorHAnsi" w:cs="Arial"/>
                      <w:color w:val="000000"/>
                      <w:sz w:val="20"/>
                      <w:szCs w:val="20"/>
                    </w:rPr>
                  </w:pPr>
                  <w:bookmarkStart w:id="258" w:name="FSTR28C4"/>
                  <w:r>
                    <w:rPr>
                      <w:rFonts w:asciiTheme="minorHAnsi" w:hAnsiTheme="minorHAnsi" w:cs="Arial"/>
                      <w:color w:val="000000"/>
                      <w:sz w:val="20"/>
                      <w:szCs w:val="20"/>
                    </w:rPr>
                    <w:t xml:space="preserve">49.75 </w:t>
                  </w:r>
                  <w:bookmarkEnd w:id="258"/>
                </w:p>
              </w:tc>
              <w:tc>
                <w:tcPr>
                  <w:tcW w:w="1240" w:type="dxa"/>
                  <w:tcBorders>
                    <w:top w:val="nil"/>
                    <w:left w:val="nil"/>
                    <w:bottom w:val="nil"/>
                    <w:right w:val="nil"/>
                  </w:tcBorders>
                  <w:shd w:val="clear" w:color="auto" w:fill="auto"/>
                  <w:noWrap/>
                  <w:vAlign w:val="bottom"/>
                  <w:hideMark/>
                </w:tcPr>
                <w:p w14:paraId="1833A350" w14:textId="6AF6C347" w:rsidR="006F4B03" w:rsidRPr="00636F94" w:rsidRDefault="009D35F3" w:rsidP="00F45671">
                  <w:pPr>
                    <w:spacing w:after="0"/>
                    <w:jc w:val="center"/>
                    <w:rPr>
                      <w:rFonts w:asciiTheme="minorHAnsi" w:hAnsiTheme="minorHAnsi" w:cs="Arial"/>
                      <w:color w:val="000000"/>
                      <w:sz w:val="20"/>
                      <w:szCs w:val="20"/>
                    </w:rPr>
                  </w:pPr>
                  <w:bookmarkStart w:id="259" w:name="FSTR28C5"/>
                  <w:r>
                    <w:rPr>
                      <w:rFonts w:asciiTheme="minorHAnsi" w:hAnsiTheme="minorHAnsi" w:cs="Arial"/>
                      <w:color w:val="000000"/>
                      <w:sz w:val="20"/>
                      <w:szCs w:val="20"/>
                    </w:rPr>
                    <w:t xml:space="preserve">53.73 </w:t>
                  </w:r>
                  <w:bookmarkEnd w:id="259"/>
                </w:p>
              </w:tc>
              <w:tc>
                <w:tcPr>
                  <w:tcW w:w="1240" w:type="dxa"/>
                  <w:tcBorders>
                    <w:top w:val="nil"/>
                    <w:left w:val="nil"/>
                    <w:bottom w:val="nil"/>
                    <w:right w:val="nil"/>
                  </w:tcBorders>
                  <w:shd w:val="clear" w:color="auto" w:fill="auto"/>
                  <w:noWrap/>
                  <w:vAlign w:val="bottom"/>
                  <w:hideMark/>
                </w:tcPr>
                <w:p w14:paraId="100CE358" w14:textId="00DC8A50" w:rsidR="006F4B03" w:rsidRPr="00636F94" w:rsidRDefault="009D35F3" w:rsidP="00F45671">
                  <w:pPr>
                    <w:spacing w:after="0"/>
                    <w:jc w:val="center"/>
                    <w:rPr>
                      <w:rFonts w:asciiTheme="minorHAnsi" w:hAnsiTheme="minorHAnsi" w:cs="Arial"/>
                      <w:color w:val="000000"/>
                      <w:sz w:val="20"/>
                      <w:szCs w:val="20"/>
                    </w:rPr>
                  </w:pPr>
                  <w:bookmarkStart w:id="260" w:name="FSTR28C6"/>
                  <w:r>
                    <w:rPr>
                      <w:rFonts w:asciiTheme="minorHAnsi" w:hAnsiTheme="minorHAnsi" w:cs="Arial"/>
                      <w:color w:val="000000"/>
                      <w:sz w:val="20"/>
                      <w:szCs w:val="20"/>
                    </w:rPr>
                    <w:t xml:space="preserve">64.34 </w:t>
                  </w:r>
                  <w:bookmarkEnd w:id="260"/>
                </w:p>
              </w:tc>
            </w:tr>
            <w:tr w:rsidR="006F4B03" w:rsidRPr="00636F94" w14:paraId="4A2C8D89" w14:textId="77777777" w:rsidTr="000179AD">
              <w:trPr>
                <w:trHeight w:val="238"/>
              </w:trPr>
              <w:tc>
                <w:tcPr>
                  <w:tcW w:w="3912" w:type="dxa"/>
                  <w:tcBorders>
                    <w:top w:val="nil"/>
                    <w:left w:val="nil"/>
                    <w:bottom w:val="nil"/>
                    <w:right w:val="nil"/>
                  </w:tcBorders>
                  <w:shd w:val="clear" w:color="auto" w:fill="auto"/>
                  <w:noWrap/>
                  <w:vAlign w:val="bottom"/>
                  <w:hideMark/>
                </w:tcPr>
                <w:p w14:paraId="49761059" w14:textId="2142855F" w:rsidR="006F4B03" w:rsidRPr="00636F94" w:rsidRDefault="009D35F3" w:rsidP="00F45671">
                  <w:pPr>
                    <w:spacing w:after="0"/>
                    <w:jc w:val="left"/>
                    <w:rPr>
                      <w:rFonts w:asciiTheme="minorHAnsi" w:hAnsiTheme="minorHAnsi" w:cs="Arial"/>
                      <w:color w:val="000000"/>
                      <w:sz w:val="20"/>
                      <w:szCs w:val="20"/>
                    </w:rPr>
                  </w:pPr>
                  <w:bookmarkStart w:id="261" w:name="FSTR29C1"/>
                  <w:r>
                    <w:rPr>
                      <w:rFonts w:asciiTheme="minorHAnsi" w:hAnsiTheme="minorHAnsi" w:cs="Arial"/>
                      <w:color w:val="000000"/>
                      <w:sz w:val="20"/>
                      <w:szCs w:val="20"/>
                    </w:rPr>
                    <w:t>Net Tangible Asset Value</w:t>
                  </w:r>
                  <w:bookmarkEnd w:id="261"/>
                </w:p>
              </w:tc>
              <w:tc>
                <w:tcPr>
                  <w:tcW w:w="1240" w:type="dxa"/>
                  <w:tcBorders>
                    <w:top w:val="nil"/>
                    <w:left w:val="nil"/>
                    <w:bottom w:val="nil"/>
                    <w:right w:val="nil"/>
                  </w:tcBorders>
                  <w:shd w:val="clear" w:color="auto" w:fill="auto"/>
                  <w:noWrap/>
                  <w:vAlign w:val="bottom"/>
                  <w:hideMark/>
                </w:tcPr>
                <w:p w14:paraId="515E05F1" w14:textId="2D3C3BBA" w:rsidR="006F4B03" w:rsidRPr="00636F94" w:rsidRDefault="009D35F3" w:rsidP="00F45671">
                  <w:pPr>
                    <w:spacing w:after="0"/>
                    <w:jc w:val="center"/>
                    <w:rPr>
                      <w:rFonts w:asciiTheme="minorHAnsi" w:hAnsiTheme="minorHAnsi" w:cs="Arial"/>
                      <w:color w:val="000000"/>
                      <w:sz w:val="20"/>
                      <w:szCs w:val="20"/>
                    </w:rPr>
                  </w:pPr>
                  <w:bookmarkStart w:id="262" w:name="FSTR29C2"/>
                  <w:r>
                    <w:rPr>
                      <w:rFonts w:asciiTheme="minorHAnsi" w:hAnsiTheme="minorHAnsi" w:cs="Arial"/>
                      <w:color w:val="000000"/>
                      <w:sz w:val="20"/>
                      <w:szCs w:val="20"/>
                    </w:rPr>
                    <w:t xml:space="preserve">10.39 </w:t>
                  </w:r>
                  <w:bookmarkEnd w:id="262"/>
                </w:p>
              </w:tc>
              <w:tc>
                <w:tcPr>
                  <w:tcW w:w="1240" w:type="dxa"/>
                  <w:tcBorders>
                    <w:top w:val="nil"/>
                    <w:left w:val="nil"/>
                    <w:bottom w:val="nil"/>
                    <w:right w:val="nil"/>
                  </w:tcBorders>
                  <w:shd w:val="clear" w:color="auto" w:fill="auto"/>
                  <w:noWrap/>
                  <w:vAlign w:val="bottom"/>
                  <w:hideMark/>
                </w:tcPr>
                <w:p w14:paraId="1F16BFB3" w14:textId="77CE7341" w:rsidR="006F4B03" w:rsidRPr="00636F94" w:rsidRDefault="009D35F3" w:rsidP="00F45671">
                  <w:pPr>
                    <w:spacing w:after="0"/>
                    <w:jc w:val="center"/>
                    <w:rPr>
                      <w:rFonts w:asciiTheme="minorHAnsi" w:hAnsiTheme="minorHAnsi" w:cs="Arial"/>
                      <w:color w:val="000000"/>
                      <w:sz w:val="20"/>
                      <w:szCs w:val="20"/>
                    </w:rPr>
                  </w:pPr>
                  <w:bookmarkStart w:id="263" w:name="FSTR29C3"/>
                  <w:r>
                    <w:rPr>
                      <w:rFonts w:asciiTheme="minorHAnsi" w:hAnsiTheme="minorHAnsi" w:cs="Arial"/>
                      <w:color w:val="000000"/>
                      <w:sz w:val="20"/>
                      <w:szCs w:val="20"/>
                    </w:rPr>
                    <w:t xml:space="preserve">16.27 </w:t>
                  </w:r>
                  <w:bookmarkEnd w:id="263"/>
                </w:p>
              </w:tc>
              <w:tc>
                <w:tcPr>
                  <w:tcW w:w="1240" w:type="dxa"/>
                  <w:tcBorders>
                    <w:top w:val="nil"/>
                    <w:left w:val="nil"/>
                    <w:bottom w:val="nil"/>
                    <w:right w:val="nil"/>
                  </w:tcBorders>
                  <w:shd w:val="clear" w:color="auto" w:fill="auto"/>
                  <w:noWrap/>
                  <w:vAlign w:val="bottom"/>
                  <w:hideMark/>
                </w:tcPr>
                <w:p w14:paraId="46C50500" w14:textId="46B3459F" w:rsidR="006F4B03" w:rsidRPr="00636F94" w:rsidRDefault="009D35F3" w:rsidP="00F45671">
                  <w:pPr>
                    <w:spacing w:after="0"/>
                    <w:jc w:val="center"/>
                    <w:rPr>
                      <w:rFonts w:asciiTheme="minorHAnsi" w:hAnsiTheme="minorHAnsi" w:cs="Arial"/>
                      <w:color w:val="000000"/>
                      <w:sz w:val="20"/>
                      <w:szCs w:val="20"/>
                    </w:rPr>
                  </w:pPr>
                  <w:bookmarkStart w:id="264" w:name="FSTR29C4"/>
                  <w:r>
                    <w:rPr>
                      <w:rFonts w:asciiTheme="minorHAnsi" w:hAnsiTheme="minorHAnsi" w:cs="Arial"/>
                      <w:color w:val="000000"/>
                      <w:sz w:val="20"/>
                      <w:szCs w:val="20"/>
                    </w:rPr>
                    <w:t xml:space="preserve">17.95 </w:t>
                  </w:r>
                  <w:bookmarkEnd w:id="264"/>
                </w:p>
              </w:tc>
              <w:tc>
                <w:tcPr>
                  <w:tcW w:w="1240" w:type="dxa"/>
                  <w:tcBorders>
                    <w:top w:val="nil"/>
                    <w:left w:val="nil"/>
                    <w:bottom w:val="nil"/>
                    <w:right w:val="nil"/>
                  </w:tcBorders>
                  <w:shd w:val="clear" w:color="auto" w:fill="auto"/>
                  <w:noWrap/>
                  <w:vAlign w:val="bottom"/>
                  <w:hideMark/>
                </w:tcPr>
                <w:p w14:paraId="0F5DBC13" w14:textId="1A444ABC" w:rsidR="006F4B03" w:rsidRPr="00636F94" w:rsidRDefault="009D35F3" w:rsidP="00F45671">
                  <w:pPr>
                    <w:spacing w:after="0"/>
                    <w:jc w:val="center"/>
                    <w:rPr>
                      <w:rFonts w:asciiTheme="minorHAnsi" w:hAnsiTheme="minorHAnsi" w:cs="Arial"/>
                      <w:color w:val="000000"/>
                      <w:sz w:val="20"/>
                      <w:szCs w:val="20"/>
                    </w:rPr>
                  </w:pPr>
                  <w:bookmarkStart w:id="265" w:name="FSTR29C5"/>
                  <w:r>
                    <w:rPr>
                      <w:rFonts w:asciiTheme="minorHAnsi" w:hAnsiTheme="minorHAnsi" w:cs="Arial"/>
                      <w:color w:val="000000"/>
                      <w:sz w:val="20"/>
                      <w:szCs w:val="20"/>
                    </w:rPr>
                    <w:t xml:space="preserve">19.12 </w:t>
                  </w:r>
                  <w:bookmarkEnd w:id="265"/>
                </w:p>
              </w:tc>
              <w:tc>
                <w:tcPr>
                  <w:tcW w:w="1240" w:type="dxa"/>
                  <w:tcBorders>
                    <w:top w:val="nil"/>
                    <w:left w:val="nil"/>
                    <w:bottom w:val="nil"/>
                    <w:right w:val="nil"/>
                  </w:tcBorders>
                  <w:shd w:val="clear" w:color="auto" w:fill="auto"/>
                  <w:noWrap/>
                  <w:vAlign w:val="bottom"/>
                  <w:hideMark/>
                </w:tcPr>
                <w:p w14:paraId="1A04EE09" w14:textId="10891DBA" w:rsidR="006F4B03" w:rsidRPr="00636F94" w:rsidRDefault="009D35F3" w:rsidP="00F45671">
                  <w:pPr>
                    <w:spacing w:after="0"/>
                    <w:jc w:val="center"/>
                    <w:rPr>
                      <w:rFonts w:asciiTheme="minorHAnsi" w:hAnsiTheme="minorHAnsi" w:cs="Arial"/>
                      <w:color w:val="000000"/>
                      <w:sz w:val="20"/>
                      <w:szCs w:val="20"/>
                    </w:rPr>
                  </w:pPr>
                  <w:bookmarkStart w:id="266" w:name="FSTR29C6"/>
                  <w:r>
                    <w:rPr>
                      <w:rFonts w:asciiTheme="minorHAnsi" w:hAnsiTheme="minorHAnsi" w:cs="Arial"/>
                      <w:color w:val="000000"/>
                      <w:sz w:val="20"/>
                      <w:szCs w:val="20"/>
                    </w:rPr>
                    <w:t xml:space="preserve">19.61 </w:t>
                  </w:r>
                  <w:bookmarkEnd w:id="266"/>
                </w:p>
              </w:tc>
            </w:tr>
            <w:tr w:rsidR="006F4B03" w:rsidRPr="00636F94" w14:paraId="5B46DCBE" w14:textId="77777777" w:rsidTr="000179AD">
              <w:trPr>
                <w:trHeight w:val="238"/>
              </w:trPr>
              <w:tc>
                <w:tcPr>
                  <w:tcW w:w="3912" w:type="dxa"/>
                  <w:tcBorders>
                    <w:top w:val="nil"/>
                    <w:left w:val="nil"/>
                    <w:bottom w:val="nil"/>
                    <w:right w:val="nil"/>
                  </w:tcBorders>
                  <w:shd w:val="clear" w:color="auto" w:fill="auto"/>
                  <w:noWrap/>
                  <w:vAlign w:val="bottom"/>
                  <w:hideMark/>
                </w:tcPr>
                <w:p w14:paraId="2A3E9870" w14:textId="6B5653BF" w:rsidR="006F4B03" w:rsidRPr="00636F94" w:rsidRDefault="009D35F3" w:rsidP="00F45671">
                  <w:pPr>
                    <w:spacing w:after="0"/>
                    <w:jc w:val="left"/>
                    <w:rPr>
                      <w:rFonts w:asciiTheme="minorHAnsi" w:hAnsiTheme="minorHAnsi" w:cs="Arial"/>
                      <w:color w:val="000000"/>
                      <w:sz w:val="20"/>
                      <w:szCs w:val="20"/>
                    </w:rPr>
                  </w:pPr>
                  <w:bookmarkStart w:id="267" w:name="FSTR30C1"/>
                  <w:r>
                    <w:rPr>
                      <w:rFonts w:asciiTheme="minorHAnsi" w:hAnsiTheme="minorHAnsi" w:cs="Arial"/>
                      <w:color w:val="000000"/>
                      <w:sz w:val="20"/>
                      <w:szCs w:val="20"/>
                    </w:rPr>
                    <w:t>NTAV/share (p)</w:t>
                  </w:r>
                  <w:bookmarkEnd w:id="267"/>
                </w:p>
              </w:tc>
              <w:tc>
                <w:tcPr>
                  <w:tcW w:w="1240" w:type="dxa"/>
                  <w:tcBorders>
                    <w:top w:val="nil"/>
                    <w:left w:val="nil"/>
                    <w:bottom w:val="nil"/>
                    <w:right w:val="nil"/>
                  </w:tcBorders>
                  <w:shd w:val="clear" w:color="auto" w:fill="auto"/>
                  <w:noWrap/>
                  <w:vAlign w:val="bottom"/>
                  <w:hideMark/>
                </w:tcPr>
                <w:p w14:paraId="3E6AC818" w14:textId="04066387" w:rsidR="006F4B03" w:rsidRPr="00636F94" w:rsidRDefault="009D35F3" w:rsidP="00F45671">
                  <w:pPr>
                    <w:spacing w:after="0"/>
                    <w:jc w:val="center"/>
                    <w:rPr>
                      <w:rFonts w:asciiTheme="minorHAnsi" w:hAnsiTheme="minorHAnsi" w:cs="Arial"/>
                      <w:color w:val="000000"/>
                      <w:sz w:val="20"/>
                      <w:szCs w:val="20"/>
                    </w:rPr>
                  </w:pPr>
                  <w:bookmarkStart w:id="268" w:name="FSTR30C2"/>
                  <w:r>
                    <w:rPr>
                      <w:rFonts w:asciiTheme="minorHAnsi" w:hAnsiTheme="minorHAnsi" w:cs="Arial"/>
                      <w:color w:val="000000"/>
                      <w:sz w:val="20"/>
                      <w:szCs w:val="20"/>
                    </w:rPr>
                    <w:t xml:space="preserve">15.76 </w:t>
                  </w:r>
                  <w:bookmarkEnd w:id="268"/>
                </w:p>
              </w:tc>
              <w:tc>
                <w:tcPr>
                  <w:tcW w:w="1240" w:type="dxa"/>
                  <w:tcBorders>
                    <w:top w:val="nil"/>
                    <w:left w:val="nil"/>
                    <w:bottom w:val="nil"/>
                    <w:right w:val="nil"/>
                  </w:tcBorders>
                  <w:shd w:val="clear" w:color="auto" w:fill="auto"/>
                  <w:noWrap/>
                  <w:vAlign w:val="bottom"/>
                  <w:hideMark/>
                </w:tcPr>
                <w:p w14:paraId="218B1E88" w14:textId="1A45A5A4" w:rsidR="006F4B03" w:rsidRPr="00636F94" w:rsidRDefault="009D35F3" w:rsidP="00F45671">
                  <w:pPr>
                    <w:spacing w:after="0"/>
                    <w:jc w:val="center"/>
                    <w:rPr>
                      <w:rFonts w:asciiTheme="minorHAnsi" w:hAnsiTheme="minorHAnsi" w:cs="Arial"/>
                      <w:color w:val="000000"/>
                      <w:sz w:val="20"/>
                      <w:szCs w:val="20"/>
                    </w:rPr>
                  </w:pPr>
                  <w:bookmarkStart w:id="269" w:name="FSTR30C3"/>
                  <w:r>
                    <w:rPr>
                      <w:rFonts w:asciiTheme="minorHAnsi" w:hAnsiTheme="minorHAnsi" w:cs="Arial"/>
                      <w:color w:val="000000"/>
                      <w:sz w:val="20"/>
                      <w:szCs w:val="20"/>
                    </w:rPr>
                    <w:t xml:space="preserve">24.69 </w:t>
                  </w:r>
                  <w:bookmarkEnd w:id="269"/>
                </w:p>
              </w:tc>
              <w:tc>
                <w:tcPr>
                  <w:tcW w:w="1240" w:type="dxa"/>
                  <w:tcBorders>
                    <w:top w:val="nil"/>
                    <w:left w:val="nil"/>
                    <w:bottom w:val="nil"/>
                    <w:right w:val="nil"/>
                  </w:tcBorders>
                  <w:shd w:val="clear" w:color="auto" w:fill="auto"/>
                  <w:noWrap/>
                  <w:vAlign w:val="bottom"/>
                  <w:hideMark/>
                </w:tcPr>
                <w:p w14:paraId="711F0AC4" w14:textId="402D533F" w:rsidR="006F4B03" w:rsidRPr="00636F94" w:rsidRDefault="009D35F3" w:rsidP="00F45671">
                  <w:pPr>
                    <w:spacing w:after="0"/>
                    <w:jc w:val="center"/>
                    <w:rPr>
                      <w:rFonts w:asciiTheme="minorHAnsi" w:hAnsiTheme="minorHAnsi" w:cs="Arial"/>
                      <w:color w:val="000000"/>
                      <w:sz w:val="20"/>
                      <w:szCs w:val="20"/>
                    </w:rPr>
                  </w:pPr>
                  <w:bookmarkStart w:id="270" w:name="FSTR30C4"/>
                  <w:r>
                    <w:rPr>
                      <w:rFonts w:asciiTheme="minorHAnsi" w:hAnsiTheme="minorHAnsi" w:cs="Arial"/>
                      <w:color w:val="000000"/>
                      <w:sz w:val="20"/>
                      <w:szCs w:val="20"/>
                    </w:rPr>
                    <w:t xml:space="preserve">27.24 </w:t>
                  </w:r>
                  <w:bookmarkEnd w:id="270"/>
                </w:p>
              </w:tc>
              <w:tc>
                <w:tcPr>
                  <w:tcW w:w="1240" w:type="dxa"/>
                  <w:tcBorders>
                    <w:top w:val="nil"/>
                    <w:left w:val="nil"/>
                    <w:bottom w:val="nil"/>
                    <w:right w:val="nil"/>
                  </w:tcBorders>
                  <w:shd w:val="clear" w:color="auto" w:fill="auto"/>
                  <w:noWrap/>
                  <w:vAlign w:val="bottom"/>
                  <w:hideMark/>
                </w:tcPr>
                <w:p w14:paraId="4EECE65B" w14:textId="4DFE10D4" w:rsidR="006F4B03" w:rsidRPr="00636F94" w:rsidRDefault="009D35F3" w:rsidP="00F45671">
                  <w:pPr>
                    <w:spacing w:after="0"/>
                    <w:jc w:val="center"/>
                    <w:rPr>
                      <w:rFonts w:asciiTheme="minorHAnsi" w:hAnsiTheme="minorHAnsi" w:cs="Arial"/>
                      <w:color w:val="000000"/>
                      <w:sz w:val="20"/>
                      <w:szCs w:val="20"/>
                    </w:rPr>
                  </w:pPr>
                  <w:bookmarkStart w:id="271" w:name="FSTR30C5"/>
                  <w:r>
                    <w:rPr>
                      <w:rFonts w:asciiTheme="minorHAnsi" w:hAnsiTheme="minorHAnsi" w:cs="Arial"/>
                      <w:color w:val="000000"/>
                      <w:sz w:val="20"/>
                      <w:szCs w:val="20"/>
                    </w:rPr>
                    <w:t xml:space="preserve">29.01 </w:t>
                  </w:r>
                  <w:bookmarkEnd w:id="271"/>
                </w:p>
              </w:tc>
              <w:tc>
                <w:tcPr>
                  <w:tcW w:w="1240" w:type="dxa"/>
                  <w:tcBorders>
                    <w:top w:val="nil"/>
                    <w:left w:val="nil"/>
                    <w:bottom w:val="nil"/>
                    <w:right w:val="nil"/>
                  </w:tcBorders>
                  <w:shd w:val="clear" w:color="auto" w:fill="auto"/>
                  <w:noWrap/>
                  <w:vAlign w:val="bottom"/>
                  <w:hideMark/>
                </w:tcPr>
                <w:p w14:paraId="714E1349" w14:textId="56B62538" w:rsidR="006F4B03" w:rsidRPr="00636F94" w:rsidRDefault="009D35F3" w:rsidP="00F45671">
                  <w:pPr>
                    <w:spacing w:after="0"/>
                    <w:jc w:val="center"/>
                    <w:rPr>
                      <w:rFonts w:asciiTheme="minorHAnsi" w:hAnsiTheme="minorHAnsi" w:cs="Arial"/>
                      <w:color w:val="000000"/>
                      <w:sz w:val="20"/>
                      <w:szCs w:val="20"/>
                    </w:rPr>
                  </w:pPr>
                  <w:bookmarkStart w:id="272" w:name="FSTR30C6"/>
                  <w:r>
                    <w:rPr>
                      <w:rFonts w:asciiTheme="minorHAnsi" w:hAnsiTheme="minorHAnsi" w:cs="Arial"/>
                      <w:color w:val="000000"/>
                      <w:sz w:val="20"/>
                      <w:szCs w:val="20"/>
                    </w:rPr>
                    <w:t xml:space="preserve">29.75 </w:t>
                  </w:r>
                  <w:bookmarkEnd w:id="272"/>
                </w:p>
              </w:tc>
            </w:tr>
            <w:tr w:rsidR="006F4B03" w:rsidRPr="00636F94" w14:paraId="4C15B8E3" w14:textId="77777777" w:rsidTr="000179AD">
              <w:trPr>
                <w:trHeight w:val="238"/>
              </w:trPr>
              <w:tc>
                <w:tcPr>
                  <w:tcW w:w="3912" w:type="dxa"/>
                  <w:tcBorders>
                    <w:top w:val="nil"/>
                    <w:left w:val="nil"/>
                    <w:bottom w:val="nil"/>
                    <w:right w:val="nil"/>
                  </w:tcBorders>
                  <w:shd w:val="clear" w:color="auto" w:fill="auto"/>
                  <w:noWrap/>
                  <w:vAlign w:val="bottom"/>
                  <w:hideMark/>
                </w:tcPr>
                <w:p w14:paraId="488F3D5D" w14:textId="155AA712" w:rsidR="006F4B03" w:rsidRPr="00636F94" w:rsidRDefault="009D35F3" w:rsidP="00F45671">
                  <w:pPr>
                    <w:spacing w:after="0"/>
                    <w:jc w:val="left"/>
                    <w:rPr>
                      <w:rFonts w:asciiTheme="minorHAnsi" w:hAnsiTheme="minorHAnsi" w:cs="Arial"/>
                      <w:color w:val="000000"/>
                      <w:sz w:val="20"/>
                      <w:szCs w:val="20"/>
                    </w:rPr>
                  </w:pPr>
                  <w:bookmarkStart w:id="273" w:name="FSTR31C1"/>
                  <w:r>
                    <w:rPr>
                      <w:rFonts w:asciiTheme="minorHAnsi" w:hAnsiTheme="minorHAnsi" w:cs="Arial"/>
                      <w:color w:val="000000"/>
                      <w:sz w:val="20"/>
                      <w:szCs w:val="20"/>
                    </w:rPr>
                    <w:t>Average equity</w:t>
                  </w:r>
                  <w:bookmarkEnd w:id="273"/>
                </w:p>
              </w:tc>
              <w:tc>
                <w:tcPr>
                  <w:tcW w:w="1240" w:type="dxa"/>
                  <w:tcBorders>
                    <w:top w:val="nil"/>
                    <w:left w:val="nil"/>
                    <w:bottom w:val="nil"/>
                    <w:right w:val="nil"/>
                  </w:tcBorders>
                  <w:shd w:val="clear" w:color="auto" w:fill="auto"/>
                  <w:noWrap/>
                  <w:vAlign w:val="bottom"/>
                  <w:hideMark/>
                </w:tcPr>
                <w:p w14:paraId="3A31F88B" w14:textId="18ADD829" w:rsidR="006F4B03" w:rsidRPr="00636F94" w:rsidRDefault="009D35F3" w:rsidP="00F45671">
                  <w:pPr>
                    <w:spacing w:after="0"/>
                    <w:jc w:val="center"/>
                    <w:rPr>
                      <w:rFonts w:asciiTheme="minorHAnsi" w:hAnsiTheme="minorHAnsi" w:cs="Arial"/>
                      <w:color w:val="000000"/>
                      <w:sz w:val="20"/>
                      <w:szCs w:val="20"/>
                    </w:rPr>
                  </w:pPr>
                  <w:bookmarkStart w:id="274" w:name="FSTR31C2"/>
                  <w:r>
                    <w:rPr>
                      <w:rFonts w:asciiTheme="minorHAnsi" w:hAnsiTheme="minorHAnsi" w:cs="Arial"/>
                      <w:color w:val="000000"/>
                      <w:sz w:val="20"/>
                      <w:szCs w:val="20"/>
                    </w:rPr>
                    <w:t xml:space="preserve">10.24 </w:t>
                  </w:r>
                  <w:bookmarkEnd w:id="274"/>
                </w:p>
              </w:tc>
              <w:tc>
                <w:tcPr>
                  <w:tcW w:w="1240" w:type="dxa"/>
                  <w:tcBorders>
                    <w:top w:val="nil"/>
                    <w:left w:val="nil"/>
                    <w:bottom w:val="nil"/>
                    <w:right w:val="nil"/>
                  </w:tcBorders>
                  <w:shd w:val="clear" w:color="auto" w:fill="auto"/>
                  <w:noWrap/>
                  <w:vAlign w:val="bottom"/>
                  <w:hideMark/>
                </w:tcPr>
                <w:p w14:paraId="2A18CB95" w14:textId="2B12AFAD" w:rsidR="006F4B03" w:rsidRPr="00636F94" w:rsidRDefault="009D35F3" w:rsidP="00F45671">
                  <w:pPr>
                    <w:spacing w:after="0"/>
                    <w:jc w:val="center"/>
                    <w:rPr>
                      <w:rFonts w:asciiTheme="minorHAnsi" w:hAnsiTheme="minorHAnsi" w:cs="Arial"/>
                      <w:color w:val="000000"/>
                      <w:sz w:val="20"/>
                      <w:szCs w:val="20"/>
                    </w:rPr>
                  </w:pPr>
                  <w:bookmarkStart w:id="275" w:name="FSTR31C3"/>
                  <w:r>
                    <w:rPr>
                      <w:rFonts w:asciiTheme="minorHAnsi" w:hAnsiTheme="minorHAnsi" w:cs="Arial"/>
                      <w:color w:val="000000"/>
                      <w:sz w:val="20"/>
                      <w:szCs w:val="20"/>
                    </w:rPr>
                    <w:t xml:space="preserve">22.26 </w:t>
                  </w:r>
                  <w:bookmarkEnd w:id="275"/>
                </w:p>
              </w:tc>
              <w:tc>
                <w:tcPr>
                  <w:tcW w:w="1240" w:type="dxa"/>
                  <w:tcBorders>
                    <w:top w:val="nil"/>
                    <w:left w:val="nil"/>
                    <w:bottom w:val="nil"/>
                    <w:right w:val="nil"/>
                  </w:tcBorders>
                  <w:shd w:val="clear" w:color="auto" w:fill="auto"/>
                  <w:noWrap/>
                  <w:vAlign w:val="bottom"/>
                  <w:hideMark/>
                </w:tcPr>
                <w:p w14:paraId="1446D9DD" w14:textId="09FAC8A6" w:rsidR="006F4B03" w:rsidRPr="00636F94" w:rsidRDefault="009D35F3" w:rsidP="00F45671">
                  <w:pPr>
                    <w:spacing w:after="0"/>
                    <w:jc w:val="center"/>
                    <w:rPr>
                      <w:rFonts w:asciiTheme="minorHAnsi" w:hAnsiTheme="minorHAnsi" w:cs="Arial"/>
                      <w:color w:val="000000"/>
                      <w:sz w:val="20"/>
                      <w:szCs w:val="20"/>
                    </w:rPr>
                  </w:pPr>
                  <w:bookmarkStart w:id="276" w:name="FSTR31C4"/>
                  <w:r>
                    <w:rPr>
                      <w:rFonts w:asciiTheme="minorHAnsi" w:hAnsiTheme="minorHAnsi" w:cs="Arial"/>
                      <w:color w:val="000000"/>
                      <w:sz w:val="20"/>
                      <w:szCs w:val="20"/>
                    </w:rPr>
                    <w:t xml:space="preserve">31.77 </w:t>
                  </w:r>
                  <w:bookmarkEnd w:id="276"/>
                </w:p>
              </w:tc>
              <w:tc>
                <w:tcPr>
                  <w:tcW w:w="1240" w:type="dxa"/>
                  <w:tcBorders>
                    <w:top w:val="nil"/>
                    <w:left w:val="nil"/>
                    <w:bottom w:val="nil"/>
                    <w:right w:val="nil"/>
                  </w:tcBorders>
                  <w:shd w:val="clear" w:color="auto" w:fill="auto"/>
                  <w:noWrap/>
                  <w:vAlign w:val="bottom"/>
                  <w:hideMark/>
                </w:tcPr>
                <w:p w14:paraId="7D20B8BE" w14:textId="59CDE5F6" w:rsidR="006F4B03" w:rsidRPr="00636F94" w:rsidRDefault="009D35F3" w:rsidP="00F45671">
                  <w:pPr>
                    <w:spacing w:after="0"/>
                    <w:jc w:val="center"/>
                    <w:rPr>
                      <w:rFonts w:asciiTheme="minorHAnsi" w:hAnsiTheme="minorHAnsi" w:cs="Arial"/>
                      <w:color w:val="000000"/>
                      <w:sz w:val="20"/>
                      <w:szCs w:val="20"/>
                    </w:rPr>
                  </w:pPr>
                  <w:bookmarkStart w:id="277" w:name="FSTR31C5"/>
                  <w:r>
                    <w:rPr>
                      <w:rFonts w:asciiTheme="minorHAnsi" w:hAnsiTheme="minorHAnsi" w:cs="Arial"/>
                      <w:color w:val="000000"/>
                      <w:sz w:val="20"/>
                      <w:szCs w:val="20"/>
                    </w:rPr>
                    <w:t xml:space="preserve">33.37 </w:t>
                  </w:r>
                  <w:bookmarkEnd w:id="277"/>
                </w:p>
              </w:tc>
              <w:tc>
                <w:tcPr>
                  <w:tcW w:w="1240" w:type="dxa"/>
                  <w:tcBorders>
                    <w:top w:val="nil"/>
                    <w:left w:val="nil"/>
                    <w:bottom w:val="nil"/>
                    <w:right w:val="nil"/>
                  </w:tcBorders>
                  <w:shd w:val="clear" w:color="auto" w:fill="auto"/>
                  <w:noWrap/>
                  <w:vAlign w:val="bottom"/>
                  <w:hideMark/>
                </w:tcPr>
                <w:p w14:paraId="6B5C3979" w14:textId="41117E3B" w:rsidR="006F4B03" w:rsidRPr="00636F94" w:rsidRDefault="009D35F3" w:rsidP="00F45671">
                  <w:pPr>
                    <w:spacing w:after="0"/>
                    <w:jc w:val="center"/>
                    <w:rPr>
                      <w:rFonts w:asciiTheme="minorHAnsi" w:hAnsiTheme="minorHAnsi" w:cs="Arial"/>
                      <w:color w:val="000000"/>
                      <w:sz w:val="20"/>
                      <w:szCs w:val="20"/>
                    </w:rPr>
                  </w:pPr>
                  <w:bookmarkStart w:id="278" w:name="FSTR31C6"/>
                  <w:r>
                    <w:rPr>
                      <w:rFonts w:asciiTheme="minorHAnsi" w:hAnsiTheme="minorHAnsi" w:cs="Arial"/>
                      <w:color w:val="000000"/>
                      <w:sz w:val="20"/>
                      <w:szCs w:val="20"/>
                    </w:rPr>
                    <w:t xml:space="preserve">35.46 </w:t>
                  </w:r>
                  <w:bookmarkEnd w:id="278"/>
                </w:p>
              </w:tc>
            </w:tr>
            <w:tr w:rsidR="006F4B03" w:rsidRPr="00636F94" w14:paraId="43096FBC" w14:textId="77777777" w:rsidTr="000179AD">
              <w:trPr>
                <w:trHeight w:val="238"/>
              </w:trPr>
              <w:tc>
                <w:tcPr>
                  <w:tcW w:w="3912" w:type="dxa"/>
                  <w:tcBorders>
                    <w:top w:val="nil"/>
                    <w:left w:val="nil"/>
                    <w:bottom w:val="nil"/>
                    <w:right w:val="nil"/>
                  </w:tcBorders>
                  <w:shd w:val="clear" w:color="auto" w:fill="auto"/>
                  <w:noWrap/>
                  <w:vAlign w:val="bottom"/>
                  <w:hideMark/>
                </w:tcPr>
                <w:p w14:paraId="7862C5E3" w14:textId="065DD44E" w:rsidR="006F4B03" w:rsidRPr="00636F94" w:rsidRDefault="009D35F3" w:rsidP="00F45671">
                  <w:pPr>
                    <w:spacing w:after="0"/>
                    <w:jc w:val="left"/>
                    <w:rPr>
                      <w:rFonts w:asciiTheme="minorHAnsi" w:hAnsiTheme="minorHAnsi" w:cs="Arial"/>
                      <w:color w:val="000000"/>
                      <w:sz w:val="20"/>
                      <w:szCs w:val="20"/>
                    </w:rPr>
                  </w:pPr>
                  <w:bookmarkStart w:id="279" w:name="FSTR32C1"/>
                  <w:r>
                    <w:rPr>
                      <w:rFonts w:asciiTheme="minorHAnsi" w:hAnsiTheme="minorHAnsi" w:cs="Arial"/>
                      <w:color w:val="000000"/>
                      <w:sz w:val="20"/>
                      <w:szCs w:val="20"/>
                    </w:rPr>
                    <w:t>Post-tax ROE (%)</w:t>
                  </w:r>
                  <w:bookmarkEnd w:id="279"/>
                </w:p>
              </w:tc>
              <w:tc>
                <w:tcPr>
                  <w:tcW w:w="1240" w:type="dxa"/>
                  <w:tcBorders>
                    <w:top w:val="nil"/>
                    <w:left w:val="nil"/>
                    <w:bottom w:val="nil"/>
                    <w:right w:val="nil"/>
                  </w:tcBorders>
                  <w:shd w:val="clear" w:color="auto" w:fill="auto"/>
                  <w:noWrap/>
                  <w:vAlign w:val="bottom"/>
                  <w:hideMark/>
                </w:tcPr>
                <w:p w14:paraId="004E851D" w14:textId="2010C622" w:rsidR="006F4B03" w:rsidRPr="00636F94" w:rsidRDefault="009D35F3" w:rsidP="00F45671">
                  <w:pPr>
                    <w:spacing w:after="0"/>
                    <w:jc w:val="center"/>
                    <w:rPr>
                      <w:rFonts w:asciiTheme="minorHAnsi" w:hAnsiTheme="minorHAnsi" w:cs="Arial"/>
                      <w:color w:val="000000"/>
                      <w:sz w:val="20"/>
                      <w:szCs w:val="20"/>
                    </w:rPr>
                  </w:pPr>
                  <w:bookmarkStart w:id="280" w:name="FSTR32C2"/>
                  <w:r>
                    <w:rPr>
                      <w:rFonts w:asciiTheme="minorHAnsi" w:hAnsiTheme="minorHAnsi" w:cs="Arial"/>
                      <w:sz w:val="20"/>
                      <w:szCs w:val="20"/>
                    </w:rPr>
                    <w:t>15.7%</w:t>
                  </w:r>
                  <w:bookmarkEnd w:id="280"/>
                </w:p>
              </w:tc>
              <w:tc>
                <w:tcPr>
                  <w:tcW w:w="1240" w:type="dxa"/>
                  <w:tcBorders>
                    <w:top w:val="nil"/>
                    <w:left w:val="nil"/>
                    <w:bottom w:val="nil"/>
                    <w:right w:val="nil"/>
                  </w:tcBorders>
                  <w:shd w:val="clear" w:color="auto" w:fill="auto"/>
                  <w:noWrap/>
                  <w:vAlign w:val="bottom"/>
                  <w:hideMark/>
                </w:tcPr>
                <w:p w14:paraId="5F554F86" w14:textId="64F5E3D6" w:rsidR="006F4B03" w:rsidRPr="00636F94" w:rsidRDefault="009D35F3" w:rsidP="00F45671">
                  <w:pPr>
                    <w:spacing w:after="0"/>
                    <w:jc w:val="center"/>
                    <w:rPr>
                      <w:rFonts w:asciiTheme="minorHAnsi" w:hAnsiTheme="minorHAnsi" w:cs="Arial"/>
                      <w:color w:val="000000"/>
                      <w:sz w:val="20"/>
                      <w:szCs w:val="20"/>
                    </w:rPr>
                  </w:pPr>
                  <w:bookmarkStart w:id="281" w:name="FSTR32C3"/>
                  <w:r>
                    <w:rPr>
                      <w:rFonts w:asciiTheme="minorHAnsi" w:hAnsiTheme="minorHAnsi" w:cs="Arial"/>
                      <w:sz w:val="20"/>
                      <w:szCs w:val="20"/>
                    </w:rPr>
                    <w:t>9.2%</w:t>
                  </w:r>
                  <w:bookmarkEnd w:id="281"/>
                </w:p>
              </w:tc>
              <w:tc>
                <w:tcPr>
                  <w:tcW w:w="1240" w:type="dxa"/>
                  <w:tcBorders>
                    <w:top w:val="nil"/>
                    <w:left w:val="nil"/>
                    <w:bottom w:val="nil"/>
                    <w:right w:val="nil"/>
                  </w:tcBorders>
                  <w:shd w:val="clear" w:color="auto" w:fill="auto"/>
                  <w:noWrap/>
                  <w:vAlign w:val="bottom"/>
                  <w:hideMark/>
                </w:tcPr>
                <w:p w14:paraId="66D8A50A" w14:textId="3F7A1618" w:rsidR="006F4B03" w:rsidRPr="00636F94" w:rsidRDefault="009D35F3" w:rsidP="00F45671">
                  <w:pPr>
                    <w:spacing w:after="0"/>
                    <w:jc w:val="center"/>
                    <w:rPr>
                      <w:rFonts w:asciiTheme="minorHAnsi" w:hAnsiTheme="minorHAnsi" w:cs="Arial"/>
                      <w:color w:val="000000"/>
                      <w:sz w:val="20"/>
                      <w:szCs w:val="20"/>
                    </w:rPr>
                  </w:pPr>
                  <w:bookmarkStart w:id="282" w:name="FSTR32C4"/>
                  <w:r>
                    <w:rPr>
                      <w:rFonts w:asciiTheme="minorHAnsi" w:hAnsiTheme="minorHAnsi" w:cs="Arial"/>
                      <w:sz w:val="20"/>
                      <w:szCs w:val="20"/>
                    </w:rPr>
                    <w:t>7.3%</w:t>
                  </w:r>
                  <w:bookmarkEnd w:id="282"/>
                </w:p>
              </w:tc>
              <w:tc>
                <w:tcPr>
                  <w:tcW w:w="1240" w:type="dxa"/>
                  <w:tcBorders>
                    <w:top w:val="nil"/>
                    <w:left w:val="nil"/>
                    <w:bottom w:val="nil"/>
                    <w:right w:val="nil"/>
                  </w:tcBorders>
                  <w:shd w:val="clear" w:color="auto" w:fill="auto"/>
                  <w:noWrap/>
                  <w:vAlign w:val="bottom"/>
                  <w:hideMark/>
                </w:tcPr>
                <w:p w14:paraId="2040654C" w14:textId="3CEE2C17" w:rsidR="006F4B03" w:rsidRPr="00636F94" w:rsidRDefault="009D35F3" w:rsidP="00F45671">
                  <w:pPr>
                    <w:spacing w:after="0"/>
                    <w:jc w:val="center"/>
                    <w:rPr>
                      <w:rFonts w:asciiTheme="minorHAnsi" w:hAnsiTheme="minorHAnsi" w:cs="Arial"/>
                      <w:color w:val="000000"/>
                      <w:sz w:val="20"/>
                      <w:szCs w:val="20"/>
                    </w:rPr>
                  </w:pPr>
                  <w:bookmarkStart w:id="283" w:name="FSTR32C5"/>
                  <w:r>
                    <w:rPr>
                      <w:rFonts w:asciiTheme="minorHAnsi" w:hAnsiTheme="minorHAnsi" w:cs="Arial"/>
                      <w:sz w:val="20"/>
                      <w:szCs w:val="20"/>
                    </w:rPr>
                    <w:t>11.2%</w:t>
                  </w:r>
                  <w:bookmarkEnd w:id="283"/>
                </w:p>
              </w:tc>
              <w:tc>
                <w:tcPr>
                  <w:tcW w:w="1240" w:type="dxa"/>
                  <w:tcBorders>
                    <w:top w:val="nil"/>
                    <w:left w:val="nil"/>
                    <w:bottom w:val="nil"/>
                    <w:right w:val="nil"/>
                  </w:tcBorders>
                  <w:shd w:val="clear" w:color="auto" w:fill="auto"/>
                  <w:noWrap/>
                  <w:vAlign w:val="bottom"/>
                  <w:hideMark/>
                </w:tcPr>
                <w:p w14:paraId="617AE754" w14:textId="2D1D48CF" w:rsidR="006F4B03" w:rsidRPr="00636F94" w:rsidRDefault="009D35F3" w:rsidP="00F45671">
                  <w:pPr>
                    <w:spacing w:after="0"/>
                    <w:jc w:val="center"/>
                    <w:rPr>
                      <w:rFonts w:asciiTheme="minorHAnsi" w:hAnsiTheme="minorHAnsi" w:cs="Arial"/>
                      <w:color w:val="000000"/>
                      <w:sz w:val="20"/>
                      <w:szCs w:val="20"/>
                    </w:rPr>
                  </w:pPr>
                  <w:bookmarkStart w:id="284" w:name="FSTR32C6"/>
                  <w:r>
                    <w:rPr>
                      <w:rFonts w:asciiTheme="minorHAnsi" w:hAnsiTheme="minorHAnsi" w:cs="Arial"/>
                      <w:sz w:val="20"/>
                      <w:szCs w:val="20"/>
                    </w:rPr>
                    <w:t>15.9%</w:t>
                  </w:r>
                  <w:bookmarkEnd w:id="284"/>
                </w:p>
              </w:tc>
            </w:tr>
            <w:tr w:rsidR="006F4B03" w:rsidRPr="00636F94" w14:paraId="3E0D7C08" w14:textId="77777777" w:rsidTr="000179AD">
              <w:trPr>
                <w:trHeight w:val="238"/>
              </w:trPr>
              <w:tc>
                <w:tcPr>
                  <w:tcW w:w="3912" w:type="dxa"/>
                  <w:tcBorders>
                    <w:top w:val="nil"/>
                    <w:left w:val="nil"/>
                    <w:bottom w:val="nil"/>
                    <w:right w:val="nil"/>
                  </w:tcBorders>
                  <w:shd w:val="clear" w:color="auto" w:fill="auto"/>
                  <w:noWrap/>
                  <w:vAlign w:val="bottom"/>
                  <w:hideMark/>
                </w:tcPr>
                <w:p w14:paraId="5C10608D" w14:textId="313B59AC" w:rsidR="006F4B03" w:rsidRPr="00636F94" w:rsidRDefault="006F4B03" w:rsidP="00F45671">
                  <w:pPr>
                    <w:spacing w:after="0"/>
                    <w:jc w:val="left"/>
                    <w:rPr>
                      <w:rFonts w:asciiTheme="minorHAnsi" w:hAnsiTheme="minorHAnsi" w:cs="Arial"/>
                      <w:color w:val="000000"/>
                      <w:sz w:val="20"/>
                      <w:szCs w:val="20"/>
                    </w:rPr>
                  </w:pPr>
                  <w:bookmarkStart w:id="285" w:name="FSTR33C1"/>
                  <w:bookmarkEnd w:id="285"/>
                </w:p>
              </w:tc>
              <w:tc>
                <w:tcPr>
                  <w:tcW w:w="1240" w:type="dxa"/>
                  <w:tcBorders>
                    <w:top w:val="nil"/>
                    <w:left w:val="nil"/>
                    <w:bottom w:val="nil"/>
                    <w:right w:val="nil"/>
                  </w:tcBorders>
                  <w:shd w:val="clear" w:color="auto" w:fill="auto"/>
                  <w:noWrap/>
                  <w:vAlign w:val="bottom"/>
                  <w:hideMark/>
                </w:tcPr>
                <w:p w14:paraId="7B54F895" w14:textId="0ACE4C72" w:rsidR="006F4B03" w:rsidRPr="00636F94" w:rsidRDefault="006F4B03" w:rsidP="00F45671">
                  <w:pPr>
                    <w:spacing w:after="0"/>
                    <w:jc w:val="center"/>
                    <w:rPr>
                      <w:rFonts w:asciiTheme="minorHAnsi" w:hAnsiTheme="minorHAnsi" w:cs="Arial"/>
                      <w:sz w:val="20"/>
                      <w:szCs w:val="20"/>
                    </w:rPr>
                  </w:pPr>
                  <w:bookmarkStart w:id="286" w:name="FSTR33C2"/>
                  <w:bookmarkEnd w:id="286"/>
                </w:p>
              </w:tc>
              <w:tc>
                <w:tcPr>
                  <w:tcW w:w="1240" w:type="dxa"/>
                  <w:tcBorders>
                    <w:top w:val="nil"/>
                    <w:left w:val="nil"/>
                    <w:bottom w:val="nil"/>
                    <w:right w:val="nil"/>
                  </w:tcBorders>
                  <w:shd w:val="clear" w:color="auto" w:fill="auto"/>
                  <w:noWrap/>
                  <w:vAlign w:val="bottom"/>
                  <w:hideMark/>
                </w:tcPr>
                <w:p w14:paraId="05D15389" w14:textId="13720930" w:rsidR="006F4B03" w:rsidRPr="00636F94" w:rsidRDefault="006F4B03" w:rsidP="00F45671">
                  <w:pPr>
                    <w:spacing w:after="0"/>
                    <w:jc w:val="center"/>
                    <w:rPr>
                      <w:rFonts w:asciiTheme="minorHAnsi" w:hAnsiTheme="minorHAnsi" w:cs="Arial"/>
                      <w:sz w:val="20"/>
                      <w:szCs w:val="20"/>
                    </w:rPr>
                  </w:pPr>
                  <w:bookmarkStart w:id="287" w:name="FSTR33C3"/>
                  <w:bookmarkEnd w:id="287"/>
                </w:p>
              </w:tc>
              <w:tc>
                <w:tcPr>
                  <w:tcW w:w="1240" w:type="dxa"/>
                  <w:tcBorders>
                    <w:top w:val="nil"/>
                    <w:left w:val="nil"/>
                    <w:bottom w:val="nil"/>
                    <w:right w:val="nil"/>
                  </w:tcBorders>
                  <w:shd w:val="clear" w:color="auto" w:fill="auto"/>
                  <w:noWrap/>
                  <w:vAlign w:val="bottom"/>
                  <w:hideMark/>
                </w:tcPr>
                <w:p w14:paraId="4A7E555B" w14:textId="63A13B84" w:rsidR="006F4B03" w:rsidRPr="00636F94" w:rsidRDefault="006F4B03" w:rsidP="00F45671">
                  <w:pPr>
                    <w:spacing w:after="0"/>
                    <w:jc w:val="center"/>
                    <w:rPr>
                      <w:rFonts w:asciiTheme="minorHAnsi" w:hAnsiTheme="minorHAnsi" w:cs="Arial"/>
                      <w:sz w:val="20"/>
                      <w:szCs w:val="20"/>
                    </w:rPr>
                  </w:pPr>
                  <w:bookmarkStart w:id="288" w:name="FSTR33C4"/>
                  <w:bookmarkEnd w:id="288"/>
                </w:p>
              </w:tc>
              <w:tc>
                <w:tcPr>
                  <w:tcW w:w="1240" w:type="dxa"/>
                  <w:tcBorders>
                    <w:top w:val="nil"/>
                    <w:left w:val="nil"/>
                    <w:bottom w:val="nil"/>
                    <w:right w:val="nil"/>
                  </w:tcBorders>
                  <w:shd w:val="clear" w:color="auto" w:fill="auto"/>
                  <w:noWrap/>
                  <w:vAlign w:val="bottom"/>
                  <w:hideMark/>
                </w:tcPr>
                <w:p w14:paraId="6B9D72CD" w14:textId="37355792" w:rsidR="006F4B03" w:rsidRPr="00636F94" w:rsidRDefault="006F4B03" w:rsidP="00F45671">
                  <w:pPr>
                    <w:spacing w:after="0"/>
                    <w:jc w:val="center"/>
                    <w:rPr>
                      <w:rFonts w:asciiTheme="minorHAnsi" w:hAnsiTheme="minorHAnsi" w:cs="Arial"/>
                      <w:sz w:val="20"/>
                      <w:szCs w:val="20"/>
                    </w:rPr>
                  </w:pPr>
                  <w:bookmarkStart w:id="289" w:name="FSTR33C5"/>
                  <w:bookmarkEnd w:id="289"/>
                </w:p>
              </w:tc>
              <w:tc>
                <w:tcPr>
                  <w:tcW w:w="1240" w:type="dxa"/>
                  <w:tcBorders>
                    <w:top w:val="nil"/>
                    <w:left w:val="nil"/>
                    <w:bottom w:val="nil"/>
                    <w:right w:val="nil"/>
                  </w:tcBorders>
                  <w:shd w:val="clear" w:color="auto" w:fill="auto"/>
                  <w:noWrap/>
                  <w:vAlign w:val="bottom"/>
                  <w:hideMark/>
                </w:tcPr>
                <w:p w14:paraId="124A0E26" w14:textId="2E7F1137" w:rsidR="006F4B03" w:rsidRPr="00636F94" w:rsidRDefault="006F4B03" w:rsidP="00F45671">
                  <w:pPr>
                    <w:spacing w:after="0"/>
                    <w:jc w:val="center"/>
                    <w:rPr>
                      <w:rFonts w:asciiTheme="minorHAnsi" w:hAnsiTheme="minorHAnsi" w:cs="Arial"/>
                      <w:sz w:val="20"/>
                      <w:szCs w:val="20"/>
                    </w:rPr>
                  </w:pPr>
                  <w:bookmarkStart w:id="290" w:name="FSTR33C6"/>
                  <w:bookmarkEnd w:id="290"/>
                </w:p>
              </w:tc>
            </w:tr>
            <w:tr w:rsidR="006F4B03" w:rsidRPr="00636F94" w14:paraId="34B3438B" w14:textId="77777777" w:rsidTr="000179AD">
              <w:trPr>
                <w:trHeight w:val="238"/>
              </w:trPr>
              <w:tc>
                <w:tcPr>
                  <w:tcW w:w="3912" w:type="dxa"/>
                  <w:tcBorders>
                    <w:top w:val="nil"/>
                    <w:left w:val="nil"/>
                    <w:bottom w:val="nil"/>
                    <w:right w:val="nil"/>
                  </w:tcBorders>
                  <w:shd w:val="clear" w:color="auto" w:fill="auto"/>
                  <w:noWrap/>
                  <w:vAlign w:val="bottom"/>
                  <w:hideMark/>
                </w:tcPr>
                <w:p w14:paraId="265C0989" w14:textId="043F78D9" w:rsidR="006F4B03" w:rsidRPr="00636F94" w:rsidRDefault="009D35F3" w:rsidP="00F45671">
                  <w:pPr>
                    <w:spacing w:after="0"/>
                    <w:jc w:val="left"/>
                    <w:rPr>
                      <w:rFonts w:asciiTheme="minorHAnsi" w:hAnsiTheme="minorHAnsi" w:cs="Arial"/>
                      <w:b/>
                      <w:bCs/>
                      <w:color w:val="000000"/>
                      <w:sz w:val="20"/>
                      <w:szCs w:val="20"/>
                    </w:rPr>
                  </w:pPr>
                  <w:bookmarkStart w:id="291" w:name="FSTR34C1"/>
                  <w:r>
                    <w:rPr>
                      <w:rFonts w:asciiTheme="minorHAnsi" w:hAnsiTheme="minorHAnsi" w:cs="Arial"/>
                      <w:b/>
                      <w:bCs/>
                      <w:color w:val="000000"/>
                      <w:sz w:val="20"/>
                      <w:szCs w:val="20"/>
                    </w:rPr>
                    <w:t>METRICS</w:t>
                  </w:r>
                  <w:bookmarkEnd w:id="291"/>
                </w:p>
              </w:tc>
              <w:tc>
                <w:tcPr>
                  <w:tcW w:w="1240" w:type="dxa"/>
                  <w:tcBorders>
                    <w:top w:val="nil"/>
                    <w:left w:val="nil"/>
                    <w:bottom w:val="nil"/>
                    <w:right w:val="nil"/>
                  </w:tcBorders>
                  <w:shd w:val="clear" w:color="auto" w:fill="auto"/>
                  <w:noWrap/>
                  <w:vAlign w:val="bottom"/>
                  <w:hideMark/>
                </w:tcPr>
                <w:p w14:paraId="33E6A350" w14:textId="5E2A4B2B" w:rsidR="006F4B03" w:rsidRPr="00636F94" w:rsidRDefault="009D35F3" w:rsidP="00F45671">
                  <w:pPr>
                    <w:spacing w:after="0"/>
                    <w:jc w:val="center"/>
                    <w:rPr>
                      <w:rFonts w:asciiTheme="minorHAnsi" w:hAnsiTheme="minorHAnsi" w:cs="Arial"/>
                      <w:b/>
                      <w:bCs/>
                      <w:color w:val="000000"/>
                      <w:sz w:val="20"/>
                      <w:szCs w:val="20"/>
                    </w:rPr>
                  </w:pPr>
                  <w:bookmarkStart w:id="292" w:name="FSTR34C2"/>
                  <w:r>
                    <w:rPr>
                      <w:rFonts w:asciiTheme="minorHAnsi" w:hAnsiTheme="minorHAnsi" w:cs="Arial"/>
                      <w:b/>
                      <w:bCs/>
                      <w:color w:val="000000"/>
                      <w:sz w:val="20"/>
                      <w:szCs w:val="20"/>
                    </w:rPr>
                    <w:t>2021</w:t>
                  </w:r>
                  <w:bookmarkEnd w:id="292"/>
                </w:p>
              </w:tc>
              <w:tc>
                <w:tcPr>
                  <w:tcW w:w="1240" w:type="dxa"/>
                  <w:tcBorders>
                    <w:top w:val="nil"/>
                    <w:left w:val="nil"/>
                    <w:bottom w:val="nil"/>
                    <w:right w:val="nil"/>
                  </w:tcBorders>
                  <w:shd w:val="clear" w:color="auto" w:fill="auto"/>
                  <w:noWrap/>
                  <w:vAlign w:val="bottom"/>
                  <w:hideMark/>
                </w:tcPr>
                <w:p w14:paraId="32140609" w14:textId="5183AE36" w:rsidR="006F4B03" w:rsidRPr="00636F94" w:rsidRDefault="009D35F3" w:rsidP="00F45671">
                  <w:pPr>
                    <w:spacing w:after="0"/>
                    <w:jc w:val="center"/>
                    <w:rPr>
                      <w:rFonts w:asciiTheme="minorHAnsi" w:hAnsiTheme="minorHAnsi" w:cs="Arial"/>
                      <w:b/>
                      <w:bCs/>
                      <w:color w:val="000000"/>
                      <w:sz w:val="20"/>
                      <w:szCs w:val="20"/>
                    </w:rPr>
                  </w:pPr>
                  <w:bookmarkStart w:id="293" w:name="FSTR34C3"/>
                  <w:r>
                    <w:rPr>
                      <w:rFonts w:asciiTheme="minorHAnsi" w:hAnsiTheme="minorHAnsi" w:cs="Arial"/>
                      <w:b/>
                      <w:bCs/>
                      <w:color w:val="000000"/>
                      <w:sz w:val="20"/>
                      <w:szCs w:val="20"/>
                    </w:rPr>
                    <w:t>2022</w:t>
                  </w:r>
                  <w:bookmarkEnd w:id="293"/>
                </w:p>
              </w:tc>
              <w:tc>
                <w:tcPr>
                  <w:tcW w:w="1240" w:type="dxa"/>
                  <w:tcBorders>
                    <w:top w:val="nil"/>
                    <w:left w:val="nil"/>
                    <w:bottom w:val="nil"/>
                    <w:right w:val="nil"/>
                  </w:tcBorders>
                  <w:shd w:val="clear" w:color="auto" w:fill="auto"/>
                  <w:noWrap/>
                  <w:vAlign w:val="bottom"/>
                  <w:hideMark/>
                </w:tcPr>
                <w:p w14:paraId="4538562B" w14:textId="45E15B72" w:rsidR="006F4B03" w:rsidRPr="00636F94" w:rsidRDefault="009D35F3" w:rsidP="00F45671">
                  <w:pPr>
                    <w:spacing w:after="0"/>
                    <w:jc w:val="center"/>
                    <w:rPr>
                      <w:rFonts w:asciiTheme="minorHAnsi" w:hAnsiTheme="minorHAnsi" w:cs="Arial"/>
                      <w:b/>
                      <w:bCs/>
                      <w:color w:val="000000"/>
                      <w:sz w:val="20"/>
                      <w:szCs w:val="20"/>
                    </w:rPr>
                  </w:pPr>
                  <w:bookmarkStart w:id="294" w:name="FSTR34C4"/>
                  <w:r>
                    <w:rPr>
                      <w:rFonts w:asciiTheme="minorHAnsi" w:hAnsiTheme="minorHAnsi" w:cs="Arial"/>
                      <w:b/>
                      <w:bCs/>
                      <w:color w:val="000000"/>
                      <w:sz w:val="20"/>
                      <w:szCs w:val="20"/>
                    </w:rPr>
                    <w:t>2023</w:t>
                  </w:r>
                  <w:bookmarkEnd w:id="294"/>
                </w:p>
              </w:tc>
              <w:tc>
                <w:tcPr>
                  <w:tcW w:w="1240" w:type="dxa"/>
                  <w:tcBorders>
                    <w:top w:val="nil"/>
                    <w:left w:val="nil"/>
                    <w:bottom w:val="nil"/>
                    <w:right w:val="nil"/>
                  </w:tcBorders>
                  <w:shd w:val="clear" w:color="auto" w:fill="auto"/>
                  <w:noWrap/>
                  <w:vAlign w:val="bottom"/>
                  <w:hideMark/>
                </w:tcPr>
                <w:p w14:paraId="1D4E93BA" w14:textId="5C825ACF" w:rsidR="006F4B03" w:rsidRPr="00636F94" w:rsidRDefault="009D35F3" w:rsidP="00F45671">
                  <w:pPr>
                    <w:spacing w:after="0"/>
                    <w:jc w:val="center"/>
                    <w:rPr>
                      <w:rFonts w:asciiTheme="minorHAnsi" w:hAnsiTheme="minorHAnsi" w:cs="Arial"/>
                      <w:b/>
                      <w:bCs/>
                      <w:color w:val="000000"/>
                      <w:sz w:val="20"/>
                      <w:szCs w:val="20"/>
                    </w:rPr>
                  </w:pPr>
                  <w:bookmarkStart w:id="295" w:name="FSTR34C5"/>
                  <w:r>
                    <w:rPr>
                      <w:rFonts w:asciiTheme="minorHAnsi" w:hAnsiTheme="minorHAnsi" w:cs="Arial"/>
                      <w:b/>
                      <w:bCs/>
                      <w:color w:val="000000"/>
                      <w:sz w:val="20"/>
                      <w:szCs w:val="20"/>
                    </w:rPr>
                    <w:t>2024E</w:t>
                  </w:r>
                  <w:bookmarkEnd w:id="295"/>
                </w:p>
              </w:tc>
              <w:tc>
                <w:tcPr>
                  <w:tcW w:w="1240" w:type="dxa"/>
                  <w:tcBorders>
                    <w:top w:val="nil"/>
                    <w:left w:val="nil"/>
                    <w:bottom w:val="nil"/>
                    <w:right w:val="nil"/>
                  </w:tcBorders>
                  <w:shd w:val="clear" w:color="auto" w:fill="auto"/>
                  <w:noWrap/>
                  <w:vAlign w:val="bottom"/>
                  <w:hideMark/>
                </w:tcPr>
                <w:p w14:paraId="6A8613D2" w14:textId="3EBF61FF" w:rsidR="006F4B03" w:rsidRPr="00636F94" w:rsidRDefault="009D35F3" w:rsidP="00F45671">
                  <w:pPr>
                    <w:spacing w:after="0"/>
                    <w:jc w:val="center"/>
                    <w:rPr>
                      <w:rFonts w:asciiTheme="minorHAnsi" w:hAnsiTheme="minorHAnsi" w:cs="Arial"/>
                      <w:b/>
                      <w:bCs/>
                      <w:color w:val="000000"/>
                      <w:sz w:val="20"/>
                      <w:szCs w:val="20"/>
                    </w:rPr>
                  </w:pPr>
                  <w:bookmarkStart w:id="296" w:name="FSTR34C6"/>
                  <w:r>
                    <w:rPr>
                      <w:rFonts w:asciiTheme="minorHAnsi" w:hAnsiTheme="minorHAnsi" w:cs="Arial"/>
                      <w:b/>
                      <w:bCs/>
                      <w:color w:val="000000"/>
                      <w:sz w:val="20"/>
                      <w:szCs w:val="20"/>
                    </w:rPr>
                    <w:t>2025E</w:t>
                  </w:r>
                  <w:bookmarkEnd w:id="296"/>
                </w:p>
              </w:tc>
            </w:tr>
            <w:tr w:rsidR="006F4B03" w:rsidRPr="00636F94" w14:paraId="1647F06D" w14:textId="77777777" w:rsidTr="000179AD">
              <w:trPr>
                <w:trHeight w:val="238"/>
              </w:trPr>
              <w:tc>
                <w:tcPr>
                  <w:tcW w:w="3912" w:type="dxa"/>
                  <w:tcBorders>
                    <w:top w:val="nil"/>
                    <w:left w:val="nil"/>
                    <w:bottom w:val="nil"/>
                    <w:right w:val="nil"/>
                  </w:tcBorders>
                  <w:shd w:val="clear" w:color="auto" w:fill="auto"/>
                  <w:noWrap/>
                  <w:vAlign w:val="bottom"/>
                  <w:hideMark/>
                </w:tcPr>
                <w:p w14:paraId="5C3306AF" w14:textId="6B710ACA" w:rsidR="006F4B03" w:rsidRPr="00636F94" w:rsidRDefault="009D35F3" w:rsidP="00F45671">
                  <w:pPr>
                    <w:spacing w:after="0"/>
                    <w:jc w:val="left"/>
                    <w:rPr>
                      <w:rFonts w:asciiTheme="minorHAnsi" w:hAnsiTheme="minorHAnsi" w:cs="Arial"/>
                      <w:color w:val="000000"/>
                      <w:sz w:val="20"/>
                      <w:szCs w:val="20"/>
                    </w:rPr>
                  </w:pPr>
                  <w:bookmarkStart w:id="297" w:name="FSTR35C1"/>
                  <w:r>
                    <w:rPr>
                      <w:rFonts w:asciiTheme="minorHAnsi" w:hAnsiTheme="minorHAnsi" w:cs="Arial"/>
                      <w:color w:val="000000"/>
                      <w:sz w:val="20"/>
                      <w:szCs w:val="20"/>
                    </w:rPr>
                    <w:t>Revenue growth</w:t>
                  </w:r>
                  <w:bookmarkEnd w:id="297"/>
                </w:p>
              </w:tc>
              <w:tc>
                <w:tcPr>
                  <w:tcW w:w="1240" w:type="dxa"/>
                  <w:tcBorders>
                    <w:top w:val="nil"/>
                    <w:left w:val="nil"/>
                    <w:bottom w:val="nil"/>
                    <w:right w:val="nil"/>
                  </w:tcBorders>
                  <w:shd w:val="clear" w:color="auto" w:fill="auto"/>
                  <w:noWrap/>
                  <w:vAlign w:val="bottom"/>
                  <w:hideMark/>
                </w:tcPr>
                <w:p w14:paraId="2C944396" w14:textId="5F4AB72A" w:rsidR="006F4B03" w:rsidRPr="00636F94" w:rsidRDefault="006F4B03" w:rsidP="00F45671">
                  <w:pPr>
                    <w:spacing w:after="0"/>
                    <w:jc w:val="center"/>
                    <w:rPr>
                      <w:rFonts w:asciiTheme="minorHAnsi" w:hAnsiTheme="minorHAnsi" w:cs="Arial"/>
                      <w:color w:val="000000"/>
                      <w:sz w:val="20"/>
                      <w:szCs w:val="20"/>
                    </w:rPr>
                  </w:pPr>
                  <w:bookmarkStart w:id="298" w:name="FSTR35C2"/>
                  <w:bookmarkEnd w:id="298"/>
                </w:p>
              </w:tc>
              <w:tc>
                <w:tcPr>
                  <w:tcW w:w="1240" w:type="dxa"/>
                  <w:tcBorders>
                    <w:top w:val="nil"/>
                    <w:left w:val="nil"/>
                    <w:bottom w:val="nil"/>
                    <w:right w:val="nil"/>
                  </w:tcBorders>
                  <w:shd w:val="clear" w:color="auto" w:fill="auto"/>
                  <w:noWrap/>
                  <w:vAlign w:val="bottom"/>
                  <w:hideMark/>
                </w:tcPr>
                <w:p w14:paraId="4EF1AD6E" w14:textId="19872C17" w:rsidR="006F4B03" w:rsidRPr="00636F94" w:rsidRDefault="009D35F3" w:rsidP="00F45671">
                  <w:pPr>
                    <w:spacing w:after="0"/>
                    <w:jc w:val="center"/>
                    <w:rPr>
                      <w:rFonts w:asciiTheme="minorHAnsi" w:hAnsiTheme="minorHAnsi" w:cs="Arial"/>
                      <w:color w:val="000000"/>
                      <w:sz w:val="20"/>
                      <w:szCs w:val="20"/>
                    </w:rPr>
                  </w:pPr>
                  <w:bookmarkStart w:id="299" w:name="FSTR35C3"/>
                  <w:r>
                    <w:rPr>
                      <w:rFonts w:asciiTheme="minorHAnsi" w:hAnsiTheme="minorHAnsi" w:cs="Arial"/>
                      <w:sz w:val="20"/>
                      <w:szCs w:val="20"/>
                    </w:rPr>
                    <w:t>57.5%</w:t>
                  </w:r>
                  <w:bookmarkEnd w:id="299"/>
                </w:p>
              </w:tc>
              <w:tc>
                <w:tcPr>
                  <w:tcW w:w="1240" w:type="dxa"/>
                  <w:tcBorders>
                    <w:top w:val="nil"/>
                    <w:left w:val="nil"/>
                    <w:bottom w:val="nil"/>
                    <w:right w:val="nil"/>
                  </w:tcBorders>
                  <w:shd w:val="clear" w:color="auto" w:fill="auto"/>
                  <w:noWrap/>
                  <w:vAlign w:val="bottom"/>
                  <w:hideMark/>
                </w:tcPr>
                <w:p w14:paraId="289729EE" w14:textId="0AE30607" w:rsidR="006F4B03" w:rsidRPr="00636F94" w:rsidRDefault="009D35F3" w:rsidP="00F45671">
                  <w:pPr>
                    <w:spacing w:after="0"/>
                    <w:jc w:val="center"/>
                    <w:rPr>
                      <w:rFonts w:asciiTheme="minorHAnsi" w:hAnsiTheme="minorHAnsi" w:cs="Arial"/>
                      <w:color w:val="000000"/>
                      <w:sz w:val="20"/>
                      <w:szCs w:val="20"/>
                    </w:rPr>
                  </w:pPr>
                  <w:bookmarkStart w:id="300" w:name="FSTR35C4"/>
                  <w:r>
                    <w:rPr>
                      <w:rFonts w:asciiTheme="minorHAnsi" w:hAnsiTheme="minorHAnsi" w:cs="Arial"/>
                      <w:sz w:val="20"/>
                      <w:szCs w:val="20"/>
                    </w:rPr>
                    <w:t>22.2%</w:t>
                  </w:r>
                  <w:bookmarkEnd w:id="300"/>
                </w:p>
              </w:tc>
              <w:tc>
                <w:tcPr>
                  <w:tcW w:w="1240" w:type="dxa"/>
                  <w:tcBorders>
                    <w:top w:val="nil"/>
                    <w:left w:val="nil"/>
                    <w:bottom w:val="nil"/>
                    <w:right w:val="nil"/>
                  </w:tcBorders>
                  <w:shd w:val="clear" w:color="auto" w:fill="auto"/>
                  <w:noWrap/>
                  <w:vAlign w:val="bottom"/>
                  <w:hideMark/>
                </w:tcPr>
                <w:p w14:paraId="4A30688D" w14:textId="04867FEB" w:rsidR="006F4B03" w:rsidRPr="00636F94" w:rsidRDefault="009D35F3" w:rsidP="00F45671">
                  <w:pPr>
                    <w:spacing w:after="0"/>
                    <w:jc w:val="center"/>
                    <w:rPr>
                      <w:rFonts w:asciiTheme="minorHAnsi" w:hAnsiTheme="minorHAnsi" w:cs="Arial"/>
                      <w:color w:val="000000"/>
                      <w:sz w:val="20"/>
                      <w:szCs w:val="20"/>
                    </w:rPr>
                  </w:pPr>
                  <w:bookmarkStart w:id="301" w:name="FSTR35C5"/>
                  <w:r>
                    <w:rPr>
                      <w:rFonts w:asciiTheme="minorHAnsi" w:hAnsiTheme="minorHAnsi" w:cs="Arial"/>
                      <w:sz w:val="20"/>
                      <w:szCs w:val="20"/>
                    </w:rPr>
                    <w:t>30.2%</w:t>
                  </w:r>
                  <w:bookmarkEnd w:id="301"/>
                </w:p>
              </w:tc>
              <w:tc>
                <w:tcPr>
                  <w:tcW w:w="1240" w:type="dxa"/>
                  <w:tcBorders>
                    <w:top w:val="nil"/>
                    <w:left w:val="nil"/>
                    <w:bottom w:val="nil"/>
                    <w:right w:val="nil"/>
                  </w:tcBorders>
                  <w:shd w:val="clear" w:color="auto" w:fill="auto"/>
                  <w:noWrap/>
                  <w:vAlign w:val="bottom"/>
                  <w:hideMark/>
                </w:tcPr>
                <w:p w14:paraId="3E27C1F0" w14:textId="7D4865DF" w:rsidR="006F4B03" w:rsidRPr="00636F94" w:rsidRDefault="009D35F3" w:rsidP="00F45671">
                  <w:pPr>
                    <w:spacing w:after="0"/>
                    <w:jc w:val="center"/>
                    <w:rPr>
                      <w:rFonts w:asciiTheme="minorHAnsi" w:hAnsiTheme="minorHAnsi" w:cs="Arial"/>
                      <w:color w:val="000000"/>
                      <w:sz w:val="20"/>
                      <w:szCs w:val="20"/>
                    </w:rPr>
                  </w:pPr>
                  <w:bookmarkStart w:id="302" w:name="FSTR35C6"/>
                  <w:r>
                    <w:rPr>
                      <w:rFonts w:asciiTheme="minorHAnsi" w:hAnsiTheme="minorHAnsi" w:cs="Arial"/>
                      <w:sz w:val="20"/>
                      <w:szCs w:val="20"/>
                    </w:rPr>
                    <w:t>32.3%</w:t>
                  </w:r>
                  <w:bookmarkEnd w:id="302"/>
                </w:p>
              </w:tc>
            </w:tr>
            <w:tr w:rsidR="006F4B03" w:rsidRPr="00636F94" w14:paraId="64C09185" w14:textId="77777777" w:rsidTr="000179AD">
              <w:trPr>
                <w:trHeight w:val="238"/>
              </w:trPr>
              <w:tc>
                <w:tcPr>
                  <w:tcW w:w="3912" w:type="dxa"/>
                  <w:tcBorders>
                    <w:top w:val="nil"/>
                    <w:left w:val="nil"/>
                    <w:bottom w:val="nil"/>
                    <w:right w:val="nil"/>
                  </w:tcBorders>
                  <w:shd w:val="clear" w:color="auto" w:fill="auto"/>
                  <w:noWrap/>
                  <w:vAlign w:val="bottom"/>
                  <w:hideMark/>
                </w:tcPr>
                <w:p w14:paraId="60DF5013" w14:textId="2A8FEA96" w:rsidR="006F4B03" w:rsidRPr="00636F94" w:rsidRDefault="009D35F3" w:rsidP="00F45671">
                  <w:pPr>
                    <w:spacing w:after="0"/>
                    <w:jc w:val="left"/>
                    <w:rPr>
                      <w:rFonts w:asciiTheme="minorHAnsi" w:hAnsiTheme="minorHAnsi" w:cs="Arial"/>
                      <w:color w:val="000000"/>
                      <w:sz w:val="20"/>
                      <w:szCs w:val="20"/>
                    </w:rPr>
                  </w:pPr>
                  <w:bookmarkStart w:id="303" w:name="FSTR36C1"/>
                  <w:r>
                    <w:rPr>
                      <w:rFonts w:asciiTheme="minorHAnsi" w:hAnsiTheme="minorHAnsi" w:cs="Arial"/>
                      <w:color w:val="000000"/>
                      <w:sz w:val="20"/>
                      <w:szCs w:val="20"/>
                    </w:rPr>
                    <w:t>Adj EBITDA growth</w:t>
                  </w:r>
                  <w:bookmarkEnd w:id="303"/>
                </w:p>
              </w:tc>
              <w:tc>
                <w:tcPr>
                  <w:tcW w:w="1240" w:type="dxa"/>
                  <w:tcBorders>
                    <w:top w:val="nil"/>
                    <w:left w:val="nil"/>
                    <w:bottom w:val="nil"/>
                    <w:right w:val="nil"/>
                  </w:tcBorders>
                  <w:shd w:val="clear" w:color="auto" w:fill="auto"/>
                  <w:noWrap/>
                  <w:vAlign w:val="bottom"/>
                  <w:hideMark/>
                </w:tcPr>
                <w:p w14:paraId="720FD7DE" w14:textId="5061B23B" w:rsidR="006F4B03" w:rsidRPr="00636F94" w:rsidRDefault="006F4B03" w:rsidP="00F45671">
                  <w:pPr>
                    <w:spacing w:after="0"/>
                    <w:jc w:val="center"/>
                    <w:rPr>
                      <w:rFonts w:asciiTheme="minorHAnsi" w:hAnsiTheme="minorHAnsi" w:cs="Arial"/>
                      <w:color w:val="000000"/>
                      <w:sz w:val="20"/>
                      <w:szCs w:val="20"/>
                    </w:rPr>
                  </w:pPr>
                  <w:bookmarkStart w:id="304" w:name="FSTR36C2"/>
                  <w:bookmarkEnd w:id="304"/>
                </w:p>
              </w:tc>
              <w:tc>
                <w:tcPr>
                  <w:tcW w:w="1240" w:type="dxa"/>
                  <w:tcBorders>
                    <w:top w:val="nil"/>
                    <w:left w:val="nil"/>
                    <w:bottom w:val="nil"/>
                    <w:right w:val="nil"/>
                  </w:tcBorders>
                  <w:shd w:val="clear" w:color="auto" w:fill="auto"/>
                  <w:noWrap/>
                  <w:vAlign w:val="bottom"/>
                  <w:hideMark/>
                </w:tcPr>
                <w:p w14:paraId="64D96039" w14:textId="0100303A" w:rsidR="006F4B03" w:rsidRPr="00636F94" w:rsidRDefault="009D35F3" w:rsidP="00F45671">
                  <w:pPr>
                    <w:spacing w:after="0"/>
                    <w:jc w:val="center"/>
                    <w:rPr>
                      <w:rFonts w:asciiTheme="minorHAnsi" w:hAnsiTheme="minorHAnsi" w:cs="Arial"/>
                      <w:color w:val="000000"/>
                      <w:sz w:val="20"/>
                      <w:szCs w:val="20"/>
                    </w:rPr>
                  </w:pPr>
                  <w:bookmarkStart w:id="305" w:name="FSTR36C3"/>
                  <w:r>
                    <w:rPr>
                      <w:rFonts w:asciiTheme="minorHAnsi" w:hAnsiTheme="minorHAnsi" w:cs="Arial"/>
                      <w:sz w:val="20"/>
                      <w:szCs w:val="20"/>
                    </w:rPr>
                    <w:t>52.4%</w:t>
                  </w:r>
                  <w:bookmarkEnd w:id="305"/>
                </w:p>
              </w:tc>
              <w:tc>
                <w:tcPr>
                  <w:tcW w:w="1240" w:type="dxa"/>
                  <w:tcBorders>
                    <w:top w:val="nil"/>
                    <w:left w:val="nil"/>
                    <w:bottom w:val="nil"/>
                    <w:right w:val="nil"/>
                  </w:tcBorders>
                  <w:shd w:val="clear" w:color="auto" w:fill="auto"/>
                  <w:noWrap/>
                  <w:vAlign w:val="bottom"/>
                  <w:hideMark/>
                </w:tcPr>
                <w:p w14:paraId="024D5F3A" w14:textId="1D05F2CC" w:rsidR="006F4B03" w:rsidRPr="00636F94" w:rsidRDefault="009D35F3" w:rsidP="00F45671">
                  <w:pPr>
                    <w:spacing w:after="0"/>
                    <w:jc w:val="center"/>
                    <w:rPr>
                      <w:rFonts w:asciiTheme="minorHAnsi" w:hAnsiTheme="minorHAnsi" w:cs="Arial"/>
                      <w:color w:val="000000"/>
                      <w:sz w:val="20"/>
                      <w:szCs w:val="20"/>
                    </w:rPr>
                  </w:pPr>
                  <w:bookmarkStart w:id="306" w:name="FSTR36C4"/>
                  <w:r>
                    <w:rPr>
                      <w:rFonts w:asciiTheme="minorHAnsi" w:hAnsiTheme="minorHAnsi" w:cs="Arial"/>
                      <w:sz w:val="20"/>
                      <w:szCs w:val="20"/>
                    </w:rPr>
                    <w:t>33.4%</w:t>
                  </w:r>
                  <w:bookmarkEnd w:id="306"/>
                </w:p>
              </w:tc>
              <w:tc>
                <w:tcPr>
                  <w:tcW w:w="1240" w:type="dxa"/>
                  <w:tcBorders>
                    <w:top w:val="nil"/>
                    <w:left w:val="nil"/>
                    <w:bottom w:val="nil"/>
                    <w:right w:val="nil"/>
                  </w:tcBorders>
                  <w:shd w:val="clear" w:color="auto" w:fill="auto"/>
                  <w:noWrap/>
                  <w:vAlign w:val="bottom"/>
                  <w:hideMark/>
                </w:tcPr>
                <w:p w14:paraId="6D4AD27D" w14:textId="31358072" w:rsidR="006F4B03" w:rsidRPr="00636F94" w:rsidRDefault="009D35F3" w:rsidP="00F45671">
                  <w:pPr>
                    <w:spacing w:after="0"/>
                    <w:jc w:val="center"/>
                    <w:rPr>
                      <w:rFonts w:asciiTheme="minorHAnsi" w:hAnsiTheme="minorHAnsi" w:cs="Arial"/>
                      <w:color w:val="000000"/>
                      <w:sz w:val="20"/>
                      <w:szCs w:val="20"/>
                    </w:rPr>
                  </w:pPr>
                  <w:bookmarkStart w:id="307" w:name="FSTR36C5"/>
                  <w:r>
                    <w:rPr>
                      <w:rFonts w:asciiTheme="minorHAnsi" w:hAnsiTheme="minorHAnsi" w:cs="Arial"/>
                      <w:sz w:val="20"/>
                      <w:szCs w:val="20"/>
                    </w:rPr>
                    <w:t>28.9%</w:t>
                  </w:r>
                  <w:bookmarkEnd w:id="307"/>
                </w:p>
              </w:tc>
              <w:tc>
                <w:tcPr>
                  <w:tcW w:w="1240" w:type="dxa"/>
                  <w:tcBorders>
                    <w:top w:val="nil"/>
                    <w:left w:val="nil"/>
                    <w:bottom w:val="nil"/>
                    <w:right w:val="nil"/>
                  </w:tcBorders>
                  <w:shd w:val="clear" w:color="auto" w:fill="auto"/>
                  <w:noWrap/>
                  <w:vAlign w:val="bottom"/>
                  <w:hideMark/>
                </w:tcPr>
                <w:p w14:paraId="6A79FBDF" w14:textId="08595175" w:rsidR="006F4B03" w:rsidRPr="00636F94" w:rsidRDefault="009D35F3" w:rsidP="00F45671">
                  <w:pPr>
                    <w:spacing w:after="0"/>
                    <w:jc w:val="center"/>
                    <w:rPr>
                      <w:rFonts w:asciiTheme="minorHAnsi" w:hAnsiTheme="minorHAnsi" w:cs="Arial"/>
                      <w:color w:val="000000"/>
                      <w:sz w:val="20"/>
                      <w:szCs w:val="20"/>
                    </w:rPr>
                  </w:pPr>
                  <w:bookmarkStart w:id="308" w:name="FSTR36C6"/>
                  <w:r>
                    <w:rPr>
                      <w:rFonts w:asciiTheme="minorHAnsi" w:hAnsiTheme="minorHAnsi" w:cs="Arial"/>
                      <w:sz w:val="20"/>
                      <w:szCs w:val="20"/>
                    </w:rPr>
                    <w:t>33.7%</w:t>
                  </w:r>
                  <w:bookmarkEnd w:id="308"/>
                </w:p>
              </w:tc>
            </w:tr>
            <w:tr w:rsidR="006F4B03" w:rsidRPr="00636F94" w14:paraId="62FFDBBA" w14:textId="77777777" w:rsidTr="000179AD">
              <w:trPr>
                <w:trHeight w:val="238"/>
              </w:trPr>
              <w:tc>
                <w:tcPr>
                  <w:tcW w:w="3912" w:type="dxa"/>
                  <w:tcBorders>
                    <w:top w:val="nil"/>
                    <w:left w:val="nil"/>
                    <w:bottom w:val="nil"/>
                    <w:right w:val="nil"/>
                  </w:tcBorders>
                  <w:shd w:val="clear" w:color="auto" w:fill="auto"/>
                  <w:noWrap/>
                  <w:vAlign w:val="bottom"/>
                  <w:hideMark/>
                </w:tcPr>
                <w:p w14:paraId="4A9B90A7" w14:textId="72761719" w:rsidR="006F4B03" w:rsidRPr="00636F94" w:rsidRDefault="009D35F3" w:rsidP="00F45671">
                  <w:pPr>
                    <w:spacing w:after="0"/>
                    <w:jc w:val="left"/>
                    <w:rPr>
                      <w:rFonts w:asciiTheme="minorHAnsi" w:hAnsiTheme="minorHAnsi" w:cs="Arial"/>
                      <w:color w:val="000000"/>
                      <w:sz w:val="20"/>
                      <w:szCs w:val="20"/>
                    </w:rPr>
                  </w:pPr>
                  <w:bookmarkStart w:id="309" w:name="FSTR37C1"/>
                  <w:r>
                    <w:rPr>
                      <w:rFonts w:asciiTheme="minorHAnsi" w:hAnsiTheme="minorHAnsi" w:cs="Arial"/>
                      <w:color w:val="000000"/>
                      <w:sz w:val="20"/>
                      <w:szCs w:val="20"/>
                    </w:rPr>
                    <w:t>Adj EBIT growth</w:t>
                  </w:r>
                  <w:bookmarkEnd w:id="309"/>
                </w:p>
              </w:tc>
              <w:tc>
                <w:tcPr>
                  <w:tcW w:w="1240" w:type="dxa"/>
                  <w:tcBorders>
                    <w:top w:val="nil"/>
                    <w:left w:val="nil"/>
                    <w:bottom w:val="nil"/>
                    <w:right w:val="nil"/>
                  </w:tcBorders>
                  <w:shd w:val="clear" w:color="auto" w:fill="auto"/>
                  <w:noWrap/>
                  <w:vAlign w:val="bottom"/>
                  <w:hideMark/>
                </w:tcPr>
                <w:p w14:paraId="4D0941BD" w14:textId="4EFF5175" w:rsidR="006F4B03" w:rsidRPr="00636F94" w:rsidRDefault="006F4B03" w:rsidP="00F45671">
                  <w:pPr>
                    <w:spacing w:after="0"/>
                    <w:jc w:val="center"/>
                    <w:rPr>
                      <w:rFonts w:asciiTheme="minorHAnsi" w:hAnsiTheme="minorHAnsi" w:cs="Arial"/>
                      <w:color w:val="000000"/>
                      <w:sz w:val="20"/>
                      <w:szCs w:val="20"/>
                    </w:rPr>
                  </w:pPr>
                  <w:bookmarkStart w:id="310" w:name="FSTR37C2"/>
                  <w:bookmarkEnd w:id="310"/>
                </w:p>
              </w:tc>
              <w:tc>
                <w:tcPr>
                  <w:tcW w:w="1240" w:type="dxa"/>
                  <w:tcBorders>
                    <w:top w:val="nil"/>
                    <w:left w:val="nil"/>
                    <w:bottom w:val="nil"/>
                    <w:right w:val="nil"/>
                  </w:tcBorders>
                  <w:shd w:val="clear" w:color="auto" w:fill="auto"/>
                  <w:noWrap/>
                  <w:vAlign w:val="bottom"/>
                  <w:hideMark/>
                </w:tcPr>
                <w:p w14:paraId="772BDF27" w14:textId="5A57DBE9" w:rsidR="006F4B03" w:rsidRPr="00636F94" w:rsidRDefault="009D35F3" w:rsidP="00F45671">
                  <w:pPr>
                    <w:spacing w:after="0"/>
                    <w:jc w:val="center"/>
                    <w:rPr>
                      <w:rFonts w:asciiTheme="minorHAnsi" w:hAnsiTheme="minorHAnsi" w:cs="Arial"/>
                      <w:color w:val="000000"/>
                      <w:sz w:val="20"/>
                      <w:szCs w:val="20"/>
                    </w:rPr>
                  </w:pPr>
                  <w:bookmarkStart w:id="311" w:name="FSTR37C3"/>
                  <w:r>
                    <w:rPr>
                      <w:rFonts w:asciiTheme="minorHAnsi" w:hAnsiTheme="minorHAnsi" w:cs="Arial"/>
                      <w:sz w:val="20"/>
                      <w:szCs w:val="20"/>
                    </w:rPr>
                    <w:t>41.1%</w:t>
                  </w:r>
                  <w:bookmarkEnd w:id="311"/>
                </w:p>
              </w:tc>
              <w:tc>
                <w:tcPr>
                  <w:tcW w:w="1240" w:type="dxa"/>
                  <w:tcBorders>
                    <w:top w:val="nil"/>
                    <w:left w:val="nil"/>
                    <w:bottom w:val="nil"/>
                    <w:right w:val="nil"/>
                  </w:tcBorders>
                  <w:shd w:val="clear" w:color="auto" w:fill="auto"/>
                  <w:noWrap/>
                  <w:vAlign w:val="bottom"/>
                  <w:hideMark/>
                </w:tcPr>
                <w:p w14:paraId="691CBFCB" w14:textId="2608EA24" w:rsidR="006F4B03" w:rsidRPr="00636F94" w:rsidRDefault="009D35F3" w:rsidP="00F45671">
                  <w:pPr>
                    <w:spacing w:after="0"/>
                    <w:jc w:val="center"/>
                    <w:rPr>
                      <w:rFonts w:asciiTheme="minorHAnsi" w:hAnsiTheme="minorHAnsi" w:cs="Arial"/>
                      <w:color w:val="000000"/>
                      <w:sz w:val="20"/>
                      <w:szCs w:val="20"/>
                    </w:rPr>
                  </w:pPr>
                  <w:bookmarkStart w:id="312" w:name="FSTR37C4"/>
                  <w:r>
                    <w:rPr>
                      <w:rFonts w:asciiTheme="minorHAnsi" w:hAnsiTheme="minorHAnsi" w:cs="Arial"/>
                      <w:sz w:val="20"/>
                      <w:szCs w:val="20"/>
                    </w:rPr>
                    <w:t>38.6%</w:t>
                  </w:r>
                  <w:bookmarkEnd w:id="312"/>
                </w:p>
              </w:tc>
              <w:tc>
                <w:tcPr>
                  <w:tcW w:w="1240" w:type="dxa"/>
                  <w:tcBorders>
                    <w:top w:val="nil"/>
                    <w:left w:val="nil"/>
                    <w:bottom w:val="nil"/>
                    <w:right w:val="nil"/>
                  </w:tcBorders>
                  <w:shd w:val="clear" w:color="auto" w:fill="auto"/>
                  <w:noWrap/>
                  <w:vAlign w:val="bottom"/>
                  <w:hideMark/>
                </w:tcPr>
                <w:p w14:paraId="0EF6CCDB" w14:textId="094AFE48" w:rsidR="006F4B03" w:rsidRPr="00636F94" w:rsidRDefault="009D35F3" w:rsidP="00F45671">
                  <w:pPr>
                    <w:spacing w:after="0"/>
                    <w:jc w:val="center"/>
                    <w:rPr>
                      <w:rFonts w:asciiTheme="minorHAnsi" w:hAnsiTheme="minorHAnsi" w:cs="Arial"/>
                      <w:color w:val="000000"/>
                      <w:sz w:val="20"/>
                      <w:szCs w:val="20"/>
                    </w:rPr>
                  </w:pPr>
                  <w:bookmarkStart w:id="313" w:name="FSTR37C5"/>
                  <w:r>
                    <w:rPr>
                      <w:rFonts w:asciiTheme="minorHAnsi" w:hAnsiTheme="minorHAnsi" w:cs="Arial"/>
                      <w:sz w:val="20"/>
                      <w:szCs w:val="20"/>
                    </w:rPr>
                    <w:t>27.6%</w:t>
                  </w:r>
                  <w:bookmarkEnd w:id="313"/>
                </w:p>
              </w:tc>
              <w:tc>
                <w:tcPr>
                  <w:tcW w:w="1240" w:type="dxa"/>
                  <w:tcBorders>
                    <w:top w:val="nil"/>
                    <w:left w:val="nil"/>
                    <w:bottom w:val="nil"/>
                    <w:right w:val="nil"/>
                  </w:tcBorders>
                  <w:shd w:val="clear" w:color="auto" w:fill="auto"/>
                  <w:noWrap/>
                  <w:vAlign w:val="bottom"/>
                  <w:hideMark/>
                </w:tcPr>
                <w:p w14:paraId="2D1D9592" w14:textId="611C8880" w:rsidR="006F4B03" w:rsidRPr="00636F94" w:rsidRDefault="009D35F3" w:rsidP="00F45671">
                  <w:pPr>
                    <w:spacing w:after="0"/>
                    <w:jc w:val="center"/>
                    <w:rPr>
                      <w:rFonts w:asciiTheme="minorHAnsi" w:hAnsiTheme="minorHAnsi" w:cs="Arial"/>
                      <w:color w:val="000000"/>
                      <w:sz w:val="20"/>
                      <w:szCs w:val="20"/>
                    </w:rPr>
                  </w:pPr>
                  <w:bookmarkStart w:id="314" w:name="FSTR37C6"/>
                  <w:r>
                    <w:rPr>
                      <w:rFonts w:asciiTheme="minorHAnsi" w:hAnsiTheme="minorHAnsi" w:cs="Arial"/>
                      <w:sz w:val="20"/>
                      <w:szCs w:val="20"/>
                    </w:rPr>
                    <w:t>41.4%</w:t>
                  </w:r>
                  <w:bookmarkEnd w:id="314"/>
                </w:p>
              </w:tc>
            </w:tr>
            <w:tr w:rsidR="006F4B03" w:rsidRPr="00636F94" w14:paraId="51284C17" w14:textId="77777777" w:rsidTr="000179AD">
              <w:trPr>
                <w:trHeight w:val="238"/>
              </w:trPr>
              <w:tc>
                <w:tcPr>
                  <w:tcW w:w="3912" w:type="dxa"/>
                  <w:tcBorders>
                    <w:top w:val="nil"/>
                    <w:left w:val="nil"/>
                    <w:bottom w:val="nil"/>
                    <w:right w:val="nil"/>
                  </w:tcBorders>
                  <w:shd w:val="clear" w:color="auto" w:fill="auto"/>
                  <w:noWrap/>
                  <w:vAlign w:val="bottom"/>
                  <w:hideMark/>
                </w:tcPr>
                <w:p w14:paraId="0C9D58AC" w14:textId="1F632080" w:rsidR="006F4B03" w:rsidRPr="00636F94" w:rsidRDefault="009D35F3" w:rsidP="00F45671">
                  <w:pPr>
                    <w:spacing w:after="0"/>
                    <w:jc w:val="left"/>
                    <w:rPr>
                      <w:rFonts w:asciiTheme="minorHAnsi" w:hAnsiTheme="minorHAnsi" w:cs="Arial"/>
                      <w:color w:val="000000"/>
                      <w:sz w:val="20"/>
                      <w:szCs w:val="20"/>
                    </w:rPr>
                  </w:pPr>
                  <w:bookmarkStart w:id="315" w:name="FSTR38C1"/>
                  <w:r>
                    <w:rPr>
                      <w:rFonts w:asciiTheme="minorHAnsi" w:hAnsiTheme="minorHAnsi" w:cs="Arial"/>
                      <w:color w:val="000000"/>
                      <w:sz w:val="20"/>
                      <w:szCs w:val="20"/>
                    </w:rPr>
                    <w:t>Adj PBT growth</w:t>
                  </w:r>
                  <w:bookmarkEnd w:id="315"/>
                </w:p>
              </w:tc>
              <w:tc>
                <w:tcPr>
                  <w:tcW w:w="1240" w:type="dxa"/>
                  <w:tcBorders>
                    <w:top w:val="nil"/>
                    <w:left w:val="nil"/>
                    <w:bottom w:val="nil"/>
                    <w:right w:val="nil"/>
                  </w:tcBorders>
                  <w:shd w:val="clear" w:color="auto" w:fill="auto"/>
                  <w:noWrap/>
                  <w:vAlign w:val="bottom"/>
                  <w:hideMark/>
                </w:tcPr>
                <w:p w14:paraId="0B5F79C2" w14:textId="33E4CF0B" w:rsidR="006F4B03" w:rsidRPr="00636F94" w:rsidRDefault="006F4B03" w:rsidP="00F45671">
                  <w:pPr>
                    <w:spacing w:after="0"/>
                    <w:jc w:val="center"/>
                    <w:rPr>
                      <w:rFonts w:asciiTheme="minorHAnsi" w:hAnsiTheme="minorHAnsi" w:cs="Arial"/>
                      <w:color w:val="000000"/>
                      <w:sz w:val="20"/>
                      <w:szCs w:val="20"/>
                    </w:rPr>
                  </w:pPr>
                  <w:bookmarkStart w:id="316" w:name="FSTR38C2"/>
                  <w:bookmarkEnd w:id="316"/>
                </w:p>
              </w:tc>
              <w:tc>
                <w:tcPr>
                  <w:tcW w:w="1240" w:type="dxa"/>
                  <w:tcBorders>
                    <w:top w:val="nil"/>
                    <w:left w:val="nil"/>
                    <w:bottom w:val="nil"/>
                    <w:right w:val="nil"/>
                  </w:tcBorders>
                  <w:shd w:val="clear" w:color="auto" w:fill="auto"/>
                  <w:noWrap/>
                  <w:vAlign w:val="bottom"/>
                  <w:hideMark/>
                </w:tcPr>
                <w:p w14:paraId="68CEAE96" w14:textId="477FDC93" w:rsidR="006F4B03" w:rsidRPr="00636F94" w:rsidRDefault="009D35F3" w:rsidP="00F45671">
                  <w:pPr>
                    <w:spacing w:after="0"/>
                    <w:jc w:val="center"/>
                    <w:rPr>
                      <w:rFonts w:asciiTheme="minorHAnsi" w:hAnsiTheme="minorHAnsi" w:cs="Arial"/>
                      <w:color w:val="000000"/>
                      <w:sz w:val="20"/>
                      <w:szCs w:val="20"/>
                    </w:rPr>
                  </w:pPr>
                  <w:bookmarkStart w:id="317" w:name="FSTR38C3"/>
                  <w:r>
                    <w:rPr>
                      <w:rFonts w:asciiTheme="minorHAnsi" w:hAnsiTheme="minorHAnsi" w:cs="Arial"/>
                      <w:sz w:val="20"/>
                      <w:szCs w:val="20"/>
                    </w:rPr>
                    <w:t>N/A</w:t>
                  </w:r>
                  <w:bookmarkEnd w:id="317"/>
                </w:p>
              </w:tc>
              <w:tc>
                <w:tcPr>
                  <w:tcW w:w="1240" w:type="dxa"/>
                  <w:tcBorders>
                    <w:top w:val="nil"/>
                    <w:left w:val="nil"/>
                    <w:bottom w:val="nil"/>
                    <w:right w:val="nil"/>
                  </w:tcBorders>
                  <w:shd w:val="clear" w:color="auto" w:fill="auto"/>
                  <w:noWrap/>
                  <w:vAlign w:val="bottom"/>
                  <w:hideMark/>
                </w:tcPr>
                <w:p w14:paraId="5C0CA9A6" w14:textId="2D75CCAA" w:rsidR="006F4B03" w:rsidRPr="00636F94" w:rsidRDefault="009D35F3" w:rsidP="00F45671">
                  <w:pPr>
                    <w:spacing w:after="0"/>
                    <w:jc w:val="center"/>
                    <w:rPr>
                      <w:rFonts w:asciiTheme="minorHAnsi" w:hAnsiTheme="minorHAnsi" w:cs="Arial"/>
                      <w:color w:val="000000"/>
                      <w:sz w:val="20"/>
                      <w:szCs w:val="20"/>
                    </w:rPr>
                  </w:pPr>
                  <w:bookmarkStart w:id="318" w:name="FSTR38C4"/>
                  <w:r>
                    <w:rPr>
                      <w:rFonts w:asciiTheme="minorHAnsi" w:hAnsiTheme="minorHAnsi" w:cs="Arial"/>
                      <w:sz w:val="20"/>
                      <w:szCs w:val="20"/>
                    </w:rPr>
                    <w:t>13.0%</w:t>
                  </w:r>
                  <w:bookmarkEnd w:id="318"/>
                </w:p>
              </w:tc>
              <w:tc>
                <w:tcPr>
                  <w:tcW w:w="1240" w:type="dxa"/>
                  <w:tcBorders>
                    <w:top w:val="nil"/>
                    <w:left w:val="nil"/>
                    <w:bottom w:val="nil"/>
                    <w:right w:val="nil"/>
                  </w:tcBorders>
                  <w:shd w:val="clear" w:color="auto" w:fill="auto"/>
                  <w:noWrap/>
                  <w:vAlign w:val="bottom"/>
                  <w:hideMark/>
                </w:tcPr>
                <w:p w14:paraId="6CD53A7D" w14:textId="18AEC607" w:rsidR="006F4B03" w:rsidRPr="00636F94" w:rsidRDefault="009D35F3" w:rsidP="00F45671">
                  <w:pPr>
                    <w:spacing w:after="0"/>
                    <w:jc w:val="center"/>
                    <w:rPr>
                      <w:rFonts w:asciiTheme="minorHAnsi" w:hAnsiTheme="minorHAnsi" w:cs="Arial"/>
                      <w:color w:val="000000"/>
                      <w:sz w:val="20"/>
                      <w:szCs w:val="20"/>
                    </w:rPr>
                  </w:pPr>
                  <w:bookmarkStart w:id="319" w:name="FSTR38C5"/>
                  <w:r>
                    <w:rPr>
                      <w:rFonts w:asciiTheme="minorHAnsi" w:hAnsiTheme="minorHAnsi" w:cs="Arial"/>
                      <w:sz w:val="20"/>
                      <w:szCs w:val="20"/>
                    </w:rPr>
                    <w:t>61.3%</w:t>
                  </w:r>
                  <w:bookmarkEnd w:id="319"/>
                </w:p>
              </w:tc>
              <w:tc>
                <w:tcPr>
                  <w:tcW w:w="1240" w:type="dxa"/>
                  <w:tcBorders>
                    <w:top w:val="nil"/>
                    <w:left w:val="nil"/>
                    <w:bottom w:val="nil"/>
                    <w:right w:val="nil"/>
                  </w:tcBorders>
                  <w:shd w:val="clear" w:color="auto" w:fill="auto"/>
                  <w:noWrap/>
                  <w:vAlign w:val="bottom"/>
                  <w:hideMark/>
                </w:tcPr>
                <w:p w14:paraId="4B31D0E9" w14:textId="7F1A6702" w:rsidR="006F4B03" w:rsidRPr="00636F94" w:rsidRDefault="009D35F3" w:rsidP="00F45671">
                  <w:pPr>
                    <w:spacing w:after="0"/>
                    <w:jc w:val="center"/>
                    <w:rPr>
                      <w:rFonts w:asciiTheme="minorHAnsi" w:hAnsiTheme="minorHAnsi" w:cs="Arial"/>
                      <w:color w:val="000000"/>
                      <w:sz w:val="20"/>
                      <w:szCs w:val="20"/>
                    </w:rPr>
                  </w:pPr>
                  <w:bookmarkStart w:id="320" w:name="FSTR38C6"/>
                  <w:r>
                    <w:rPr>
                      <w:rFonts w:asciiTheme="minorHAnsi" w:hAnsiTheme="minorHAnsi" w:cs="Arial"/>
                      <w:sz w:val="20"/>
                      <w:szCs w:val="20"/>
                    </w:rPr>
                    <w:t>50.0%</w:t>
                  </w:r>
                  <w:bookmarkEnd w:id="320"/>
                </w:p>
              </w:tc>
            </w:tr>
            <w:tr w:rsidR="006F4B03" w:rsidRPr="00636F94" w14:paraId="25BC2215" w14:textId="77777777" w:rsidTr="000179AD">
              <w:trPr>
                <w:trHeight w:val="238"/>
              </w:trPr>
              <w:tc>
                <w:tcPr>
                  <w:tcW w:w="3912" w:type="dxa"/>
                  <w:tcBorders>
                    <w:top w:val="nil"/>
                    <w:left w:val="nil"/>
                    <w:bottom w:val="nil"/>
                    <w:right w:val="nil"/>
                  </w:tcBorders>
                  <w:shd w:val="clear" w:color="auto" w:fill="auto"/>
                  <w:noWrap/>
                  <w:vAlign w:val="bottom"/>
                  <w:hideMark/>
                </w:tcPr>
                <w:p w14:paraId="11FBF935" w14:textId="641A0B92" w:rsidR="006F4B03" w:rsidRPr="00636F94" w:rsidRDefault="009D35F3" w:rsidP="00F45671">
                  <w:pPr>
                    <w:spacing w:after="0"/>
                    <w:jc w:val="left"/>
                    <w:rPr>
                      <w:rFonts w:asciiTheme="minorHAnsi" w:hAnsiTheme="minorHAnsi" w:cs="Arial"/>
                      <w:color w:val="000000"/>
                      <w:sz w:val="20"/>
                      <w:szCs w:val="20"/>
                    </w:rPr>
                  </w:pPr>
                  <w:bookmarkStart w:id="321" w:name="FSTR39C1"/>
                  <w:r>
                    <w:rPr>
                      <w:rFonts w:asciiTheme="minorHAnsi" w:hAnsiTheme="minorHAnsi" w:cs="Arial"/>
                      <w:color w:val="000000"/>
                      <w:sz w:val="20"/>
                      <w:szCs w:val="20"/>
                    </w:rPr>
                    <w:t>Adj EPS growth</w:t>
                  </w:r>
                  <w:bookmarkEnd w:id="321"/>
                </w:p>
              </w:tc>
              <w:tc>
                <w:tcPr>
                  <w:tcW w:w="1240" w:type="dxa"/>
                  <w:tcBorders>
                    <w:top w:val="nil"/>
                    <w:left w:val="nil"/>
                    <w:bottom w:val="nil"/>
                    <w:right w:val="nil"/>
                  </w:tcBorders>
                  <w:shd w:val="clear" w:color="auto" w:fill="auto"/>
                  <w:noWrap/>
                  <w:vAlign w:val="bottom"/>
                  <w:hideMark/>
                </w:tcPr>
                <w:p w14:paraId="0A941A7C" w14:textId="6BE7B528" w:rsidR="006F4B03" w:rsidRPr="00636F94" w:rsidRDefault="006F4B03" w:rsidP="00F45671">
                  <w:pPr>
                    <w:spacing w:after="0"/>
                    <w:jc w:val="center"/>
                    <w:rPr>
                      <w:rFonts w:asciiTheme="minorHAnsi" w:hAnsiTheme="minorHAnsi" w:cs="Arial"/>
                      <w:color w:val="000000"/>
                      <w:sz w:val="20"/>
                      <w:szCs w:val="20"/>
                    </w:rPr>
                  </w:pPr>
                  <w:bookmarkStart w:id="322" w:name="FSTR39C2"/>
                  <w:bookmarkEnd w:id="322"/>
                </w:p>
              </w:tc>
              <w:tc>
                <w:tcPr>
                  <w:tcW w:w="1240" w:type="dxa"/>
                  <w:tcBorders>
                    <w:top w:val="nil"/>
                    <w:left w:val="nil"/>
                    <w:bottom w:val="nil"/>
                    <w:right w:val="nil"/>
                  </w:tcBorders>
                  <w:shd w:val="clear" w:color="auto" w:fill="auto"/>
                  <w:noWrap/>
                  <w:vAlign w:val="bottom"/>
                  <w:hideMark/>
                </w:tcPr>
                <w:p w14:paraId="6EC8AB4F" w14:textId="51F489D0" w:rsidR="006F4B03" w:rsidRPr="00636F94" w:rsidRDefault="009D35F3" w:rsidP="00F45671">
                  <w:pPr>
                    <w:spacing w:after="0"/>
                    <w:jc w:val="center"/>
                    <w:rPr>
                      <w:rFonts w:asciiTheme="minorHAnsi" w:hAnsiTheme="minorHAnsi" w:cs="Arial"/>
                      <w:color w:val="000000"/>
                      <w:sz w:val="20"/>
                      <w:szCs w:val="20"/>
                    </w:rPr>
                  </w:pPr>
                  <w:bookmarkStart w:id="323" w:name="FSTR39C3"/>
                  <w:r>
                    <w:rPr>
                      <w:rFonts w:asciiTheme="minorHAnsi" w:hAnsiTheme="minorHAnsi" w:cs="Arial"/>
                      <w:sz w:val="20"/>
                      <w:szCs w:val="20"/>
                    </w:rPr>
                    <w:t>N/A</w:t>
                  </w:r>
                  <w:bookmarkEnd w:id="323"/>
                </w:p>
              </w:tc>
              <w:tc>
                <w:tcPr>
                  <w:tcW w:w="1240" w:type="dxa"/>
                  <w:tcBorders>
                    <w:top w:val="nil"/>
                    <w:left w:val="nil"/>
                    <w:bottom w:val="nil"/>
                    <w:right w:val="nil"/>
                  </w:tcBorders>
                  <w:shd w:val="clear" w:color="auto" w:fill="auto"/>
                  <w:noWrap/>
                  <w:vAlign w:val="bottom"/>
                  <w:hideMark/>
                </w:tcPr>
                <w:p w14:paraId="2360F29B" w14:textId="05755284" w:rsidR="006F4B03" w:rsidRPr="00636F94" w:rsidRDefault="009D35F3" w:rsidP="00F45671">
                  <w:pPr>
                    <w:spacing w:after="0"/>
                    <w:jc w:val="center"/>
                    <w:rPr>
                      <w:rFonts w:asciiTheme="minorHAnsi" w:hAnsiTheme="minorHAnsi" w:cs="Arial"/>
                      <w:color w:val="000000"/>
                      <w:sz w:val="20"/>
                      <w:szCs w:val="20"/>
                    </w:rPr>
                  </w:pPr>
                  <w:bookmarkStart w:id="324" w:name="FSTR39C4"/>
                  <w:r>
                    <w:rPr>
                      <w:rFonts w:asciiTheme="minorHAnsi" w:hAnsiTheme="minorHAnsi" w:cs="Arial"/>
                      <w:sz w:val="20"/>
                      <w:szCs w:val="20"/>
                    </w:rPr>
                    <w:t>(11.8%)</w:t>
                  </w:r>
                  <w:bookmarkEnd w:id="324"/>
                </w:p>
              </w:tc>
              <w:tc>
                <w:tcPr>
                  <w:tcW w:w="1240" w:type="dxa"/>
                  <w:tcBorders>
                    <w:top w:val="nil"/>
                    <w:left w:val="nil"/>
                    <w:bottom w:val="nil"/>
                    <w:right w:val="nil"/>
                  </w:tcBorders>
                  <w:shd w:val="clear" w:color="auto" w:fill="auto"/>
                  <w:noWrap/>
                  <w:vAlign w:val="bottom"/>
                  <w:hideMark/>
                </w:tcPr>
                <w:p w14:paraId="5947F65B" w14:textId="20DC1A7C" w:rsidR="006F4B03" w:rsidRPr="00636F94" w:rsidRDefault="009D35F3" w:rsidP="00F45671">
                  <w:pPr>
                    <w:spacing w:after="0"/>
                    <w:jc w:val="center"/>
                    <w:rPr>
                      <w:rFonts w:asciiTheme="minorHAnsi" w:hAnsiTheme="minorHAnsi" w:cs="Arial"/>
                      <w:color w:val="000000"/>
                      <w:sz w:val="20"/>
                      <w:szCs w:val="20"/>
                    </w:rPr>
                  </w:pPr>
                  <w:bookmarkStart w:id="325" w:name="FSTR39C5"/>
                  <w:r>
                    <w:rPr>
                      <w:rFonts w:asciiTheme="minorHAnsi" w:hAnsiTheme="minorHAnsi" w:cs="Arial"/>
                      <w:sz w:val="20"/>
                      <w:szCs w:val="20"/>
                    </w:rPr>
                    <w:t>23.9%</w:t>
                  </w:r>
                  <w:bookmarkEnd w:id="325"/>
                </w:p>
              </w:tc>
              <w:tc>
                <w:tcPr>
                  <w:tcW w:w="1240" w:type="dxa"/>
                  <w:tcBorders>
                    <w:top w:val="nil"/>
                    <w:left w:val="nil"/>
                    <w:bottom w:val="nil"/>
                    <w:right w:val="nil"/>
                  </w:tcBorders>
                  <w:shd w:val="clear" w:color="auto" w:fill="auto"/>
                  <w:noWrap/>
                  <w:vAlign w:val="bottom"/>
                  <w:hideMark/>
                </w:tcPr>
                <w:p w14:paraId="38C2D6ED" w14:textId="07DFBC25" w:rsidR="006F4B03" w:rsidRPr="00636F94" w:rsidRDefault="009D35F3" w:rsidP="00F45671">
                  <w:pPr>
                    <w:spacing w:after="0"/>
                    <w:jc w:val="center"/>
                    <w:rPr>
                      <w:rFonts w:asciiTheme="minorHAnsi" w:hAnsiTheme="minorHAnsi" w:cs="Arial"/>
                      <w:color w:val="000000"/>
                      <w:sz w:val="20"/>
                      <w:szCs w:val="20"/>
                    </w:rPr>
                  </w:pPr>
                  <w:bookmarkStart w:id="326" w:name="FSTR39C6"/>
                  <w:r>
                    <w:rPr>
                      <w:rFonts w:asciiTheme="minorHAnsi" w:hAnsiTheme="minorHAnsi" w:cs="Arial"/>
                      <w:sz w:val="20"/>
                      <w:szCs w:val="20"/>
                    </w:rPr>
                    <w:t>50.0%</w:t>
                  </w:r>
                  <w:bookmarkEnd w:id="326"/>
                </w:p>
              </w:tc>
            </w:tr>
            <w:tr w:rsidR="006F4B03" w:rsidRPr="00636F94" w14:paraId="7202EBC9" w14:textId="77777777" w:rsidTr="000179AD">
              <w:trPr>
                <w:trHeight w:val="238"/>
              </w:trPr>
              <w:tc>
                <w:tcPr>
                  <w:tcW w:w="3912" w:type="dxa"/>
                  <w:tcBorders>
                    <w:top w:val="nil"/>
                    <w:left w:val="nil"/>
                    <w:bottom w:val="nil"/>
                    <w:right w:val="nil"/>
                  </w:tcBorders>
                  <w:shd w:val="clear" w:color="auto" w:fill="auto"/>
                  <w:noWrap/>
                  <w:vAlign w:val="bottom"/>
                  <w:hideMark/>
                </w:tcPr>
                <w:p w14:paraId="3D744D41" w14:textId="26305BF4" w:rsidR="006F4B03" w:rsidRPr="00636F94" w:rsidRDefault="009D35F3" w:rsidP="00F45671">
                  <w:pPr>
                    <w:spacing w:after="0"/>
                    <w:jc w:val="left"/>
                    <w:rPr>
                      <w:rFonts w:asciiTheme="minorHAnsi" w:hAnsiTheme="minorHAnsi" w:cs="Arial"/>
                      <w:color w:val="000000"/>
                      <w:sz w:val="20"/>
                      <w:szCs w:val="20"/>
                    </w:rPr>
                  </w:pPr>
                  <w:bookmarkStart w:id="327" w:name="FSTR40C1"/>
                  <w:r>
                    <w:rPr>
                      <w:rFonts w:asciiTheme="minorHAnsi" w:hAnsiTheme="minorHAnsi" w:cs="Arial"/>
                      <w:color w:val="000000"/>
                      <w:sz w:val="20"/>
                      <w:szCs w:val="20"/>
                    </w:rPr>
                    <w:t>Dividend growth</w:t>
                  </w:r>
                  <w:bookmarkEnd w:id="327"/>
                </w:p>
              </w:tc>
              <w:tc>
                <w:tcPr>
                  <w:tcW w:w="1240" w:type="dxa"/>
                  <w:tcBorders>
                    <w:top w:val="nil"/>
                    <w:left w:val="nil"/>
                    <w:bottom w:val="nil"/>
                    <w:right w:val="nil"/>
                  </w:tcBorders>
                  <w:shd w:val="clear" w:color="auto" w:fill="auto"/>
                  <w:noWrap/>
                  <w:vAlign w:val="bottom"/>
                  <w:hideMark/>
                </w:tcPr>
                <w:p w14:paraId="31C49759" w14:textId="331DA968" w:rsidR="006F4B03" w:rsidRPr="00636F94" w:rsidRDefault="006F4B03" w:rsidP="00F45671">
                  <w:pPr>
                    <w:spacing w:after="0"/>
                    <w:jc w:val="center"/>
                    <w:rPr>
                      <w:rFonts w:asciiTheme="minorHAnsi" w:hAnsiTheme="minorHAnsi" w:cs="Arial"/>
                      <w:color w:val="000000"/>
                      <w:sz w:val="20"/>
                      <w:szCs w:val="20"/>
                    </w:rPr>
                  </w:pPr>
                  <w:bookmarkStart w:id="328" w:name="FSTR40C2"/>
                  <w:bookmarkEnd w:id="328"/>
                </w:p>
              </w:tc>
              <w:tc>
                <w:tcPr>
                  <w:tcW w:w="1240" w:type="dxa"/>
                  <w:tcBorders>
                    <w:top w:val="nil"/>
                    <w:left w:val="nil"/>
                    <w:bottom w:val="nil"/>
                    <w:right w:val="nil"/>
                  </w:tcBorders>
                  <w:shd w:val="clear" w:color="auto" w:fill="auto"/>
                  <w:noWrap/>
                  <w:vAlign w:val="bottom"/>
                  <w:hideMark/>
                </w:tcPr>
                <w:p w14:paraId="5DEEF7EA" w14:textId="1F103FA8" w:rsidR="006F4B03" w:rsidRPr="00636F94" w:rsidRDefault="009D35F3" w:rsidP="00F45671">
                  <w:pPr>
                    <w:spacing w:after="0"/>
                    <w:jc w:val="center"/>
                    <w:rPr>
                      <w:rFonts w:asciiTheme="minorHAnsi" w:hAnsiTheme="minorHAnsi" w:cs="Arial"/>
                      <w:color w:val="000000"/>
                      <w:sz w:val="20"/>
                      <w:szCs w:val="20"/>
                    </w:rPr>
                  </w:pPr>
                  <w:bookmarkStart w:id="329" w:name="FSTR40C3"/>
                  <w:r>
                    <w:rPr>
                      <w:rFonts w:asciiTheme="minorHAnsi" w:hAnsiTheme="minorHAnsi" w:cs="Arial"/>
                      <w:sz w:val="20"/>
                      <w:szCs w:val="20"/>
                    </w:rPr>
                    <w:t>N/A</w:t>
                  </w:r>
                  <w:bookmarkEnd w:id="329"/>
                </w:p>
              </w:tc>
              <w:tc>
                <w:tcPr>
                  <w:tcW w:w="1240" w:type="dxa"/>
                  <w:tcBorders>
                    <w:top w:val="nil"/>
                    <w:left w:val="nil"/>
                    <w:bottom w:val="nil"/>
                    <w:right w:val="nil"/>
                  </w:tcBorders>
                  <w:shd w:val="clear" w:color="auto" w:fill="auto"/>
                  <w:noWrap/>
                  <w:vAlign w:val="bottom"/>
                  <w:hideMark/>
                </w:tcPr>
                <w:p w14:paraId="33A9A9E5" w14:textId="5DFE512E" w:rsidR="006F4B03" w:rsidRPr="00636F94" w:rsidRDefault="009D35F3" w:rsidP="00F45671">
                  <w:pPr>
                    <w:spacing w:after="0"/>
                    <w:jc w:val="center"/>
                    <w:rPr>
                      <w:rFonts w:asciiTheme="minorHAnsi" w:hAnsiTheme="minorHAnsi" w:cs="Arial"/>
                      <w:color w:val="000000"/>
                      <w:sz w:val="20"/>
                      <w:szCs w:val="20"/>
                    </w:rPr>
                  </w:pPr>
                  <w:bookmarkStart w:id="330" w:name="FSTR40C4"/>
                  <w:r>
                    <w:rPr>
                      <w:rFonts w:asciiTheme="minorHAnsi" w:hAnsiTheme="minorHAnsi" w:cs="Arial"/>
                      <w:sz w:val="20"/>
                      <w:szCs w:val="20"/>
                    </w:rPr>
                    <w:t>N/A</w:t>
                  </w:r>
                  <w:bookmarkEnd w:id="330"/>
                </w:p>
              </w:tc>
              <w:tc>
                <w:tcPr>
                  <w:tcW w:w="1240" w:type="dxa"/>
                  <w:tcBorders>
                    <w:top w:val="nil"/>
                    <w:left w:val="nil"/>
                    <w:bottom w:val="nil"/>
                    <w:right w:val="nil"/>
                  </w:tcBorders>
                  <w:shd w:val="clear" w:color="auto" w:fill="auto"/>
                  <w:noWrap/>
                  <w:vAlign w:val="bottom"/>
                  <w:hideMark/>
                </w:tcPr>
                <w:p w14:paraId="0EE78086" w14:textId="4FAB9043" w:rsidR="006F4B03" w:rsidRPr="00636F94" w:rsidRDefault="009D35F3" w:rsidP="00F45671">
                  <w:pPr>
                    <w:spacing w:after="0"/>
                    <w:jc w:val="center"/>
                    <w:rPr>
                      <w:rFonts w:asciiTheme="minorHAnsi" w:hAnsiTheme="minorHAnsi" w:cs="Arial"/>
                      <w:color w:val="000000"/>
                      <w:sz w:val="20"/>
                      <w:szCs w:val="20"/>
                    </w:rPr>
                  </w:pPr>
                  <w:bookmarkStart w:id="331" w:name="FSTR40C5"/>
                  <w:r>
                    <w:rPr>
                      <w:rFonts w:asciiTheme="minorHAnsi" w:hAnsiTheme="minorHAnsi" w:cs="Arial"/>
                      <w:sz w:val="20"/>
                      <w:szCs w:val="20"/>
                    </w:rPr>
                    <w:t>N/A</w:t>
                  </w:r>
                  <w:bookmarkEnd w:id="331"/>
                </w:p>
              </w:tc>
              <w:tc>
                <w:tcPr>
                  <w:tcW w:w="1240" w:type="dxa"/>
                  <w:tcBorders>
                    <w:top w:val="nil"/>
                    <w:left w:val="nil"/>
                    <w:bottom w:val="nil"/>
                    <w:right w:val="nil"/>
                  </w:tcBorders>
                  <w:shd w:val="clear" w:color="auto" w:fill="auto"/>
                  <w:noWrap/>
                  <w:vAlign w:val="bottom"/>
                  <w:hideMark/>
                </w:tcPr>
                <w:p w14:paraId="623A4F59" w14:textId="464A4D3E" w:rsidR="006F4B03" w:rsidRPr="00636F94" w:rsidRDefault="009D35F3" w:rsidP="00F45671">
                  <w:pPr>
                    <w:spacing w:after="0"/>
                    <w:jc w:val="center"/>
                    <w:rPr>
                      <w:rFonts w:asciiTheme="minorHAnsi" w:hAnsiTheme="minorHAnsi" w:cs="Arial"/>
                      <w:color w:val="000000"/>
                      <w:sz w:val="20"/>
                      <w:szCs w:val="20"/>
                    </w:rPr>
                  </w:pPr>
                  <w:bookmarkStart w:id="332" w:name="FSTR40C6"/>
                  <w:r>
                    <w:rPr>
                      <w:rFonts w:asciiTheme="minorHAnsi" w:hAnsiTheme="minorHAnsi" w:cs="Arial"/>
                      <w:sz w:val="20"/>
                      <w:szCs w:val="20"/>
                    </w:rPr>
                    <w:t>N/A</w:t>
                  </w:r>
                  <w:bookmarkEnd w:id="332"/>
                </w:p>
              </w:tc>
            </w:tr>
            <w:tr w:rsidR="006F4B03" w:rsidRPr="00636F94" w14:paraId="41592C73" w14:textId="77777777" w:rsidTr="000179AD">
              <w:trPr>
                <w:trHeight w:val="238"/>
              </w:trPr>
              <w:tc>
                <w:tcPr>
                  <w:tcW w:w="3912" w:type="dxa"/>
                  <w:tcBorders>
                    <w:top w:val="nil"/>
                    <w:left w:val="nil"/>
                    <w:bottom w:val="nil"/>
                    <w:right w:val="nil"/>
                  </w:tcBorders>
                  <w:shd w:val="clear" w:color="auto" w:fill="auto"/>
                  <w:noWrap/>
                  <w:vAlign w:val="bottom"/>
                  <w:hideMark/>
                </w:tcPr>
                <w:p w14:paraId="751C71C8" w14:textId="65A798D8" w:rsidR="006F4B03" w:rsidRPr="00636F94" w:rsidRDefault="009D35F3" w:rsidP="00F45671">
                  <w:pPr>
                    <w:spacing w:after="0"/>
                    <w:jc w:val="left"/>
                    <w:rPr>
                      <w:rFonts w:asciiTheme="minorHAnsi" w:hAnsiTheme="minorHAnsi" w:cs="Arial"/>
                      <w:color w:val="000000"/>
                      <w:sz w:val="20"/>
                      <w:szCs w:val="20"/>
                    </w:rPr>
                  </w:pPr>
                  <w:bookmarkStart w:id="333" w:name="FSTR41C1"/>
                  <w:r>
                    <w:rPr>
                      <w:rFonts w:asciiTheme="minorHAnsi" w:hAnsiTheme="minorHAnsi" w:cs="Arial"/>
                      <w:color w:val="000000"/>
                      <w:sz w:val="20"/>
                      <w:szCs w:val="20"/>
                    </w:rPr>
                    <w:t>Adj EBIT margin</w:t>
                  </w:r>
                  <w:bookmarkEnd w:id="333"/>
                </w:p>
              </w:tc>
              <w:tc>
                <w:tcPr>
                  <w:tcW w:w="1240" w:type="dxa"/>
                  <w:tcBorders>
                    <w:top w:val="nil"/>
                    <w:left w:val="nil"/>
                    <w:bottom w:val="nil"/>
                    <w:right w:val="nil"/>
                  </w:tcBorders>
                  <w:shd w:val="clear" w:color="auto" w:fill="auto"/>
                  <w:noWrap/>
                  <w:vAlign w:val="bottom"/>
                  <w:hideMark/>
                </w:tcPr>
                <w:p w14:paraId="5F45F7EC" w14:textId="6F0CBD8D" w:rsidR="006F4B03" w:rsidRPr="00636F94" w:rsidRDefault="009D35F3" w:rsidP="00F45671">
                  <w:pPr>
                    <w:spacing w:after="0"/>
                    <w:jc w:val="center"/>
                    <w:rPr>
                      <w:rFonts w:asciiTheme="minorHAnsi" w:hAnsiTheme="minorHAnsi" w:cs="Arial"/>
                      <w:color w:val="000000"/>
                      <w:sz w:val="20"/>
                      <w:szCs w:val="20"/>
                    </w:rPr>
                  </w:pPr>
                  <w:bookmarkStart w:id="334" w:name="FSTR41C2"/>
                  <w:r>
                    <w:rPr>
                      <w:rFonts w:asciiTheme="minorHAnsi" w:hAnsiTheme="minorHAnsi" w:cs="Arial"/>
                      <w:sz w:val="20"/>
                      <w:szCs w:val="20"/>
                    </w:rPr>
                    <w:t>14.4%</w:t>
                  </w:r>
                  <w:bookmarkEnd w:id="334"/>
                </w:p>
              </w:tc>
              <w:tc>
                <w:tcPr>
                  <w:tcW w:w="1240" w:type="dxa"/>
                  <w:tcBorders>
                    <w:top w:val="nil"/>
                    <w:left w:val="nil"/>
                    <w:bottom w:val="nil"/>
                    <w:right w:val="nil"/>
                  </w:tcBorders>
                  <w:shd w:val="clear" w:color="auto" w:fill="auto"/>
                  <w:noWrap/>
                  <w:vAlign w:val="bottom"/>
                  <w:hideMark/>
                </w:tcPr>
                <w:p w14:paraId="1A44F2BA" w14:textId="7D977F2B" w:rsidR="006F4B03" w:rsidRPr="00636F94" w:rsidRDefault="009D35F3" w:rsidP="00F45671">
                  <w:pPr>
                    <w:spacing w:after="0"/>
                    <w:jc w:val="center"/>
                    <w:rPr>
                      <w:rFonts w:asciiTheme="minorHAnsi" w:hAnsiTheme="minorHAnsi" w:cs="Arial"/>
                      <w:color w:val="000000"/>
                      <w:sz w:val="20"/>
                      <w:szCs w:val="20"/>
                    </w:rPr>
                  </w:pPr>
                  <w:bookmarkStart w:id="335" w:name="FSTR41C3"/>
                  <w:r>
                    <w:rPr>
                      <w:rFonts w:asciiTheme="minorHAnsi" w:hAnsiTheme="minorHAnsi" w:cs="Arial"/>
                      <w:sz w:val="20"/>
                      <w:szCs w:val="20"/>
                    </w:rPr>
                    <w:t>12.9%</w:t>
                  </w:r>
                  <w:bookmarkEnd w:id="335"/>
                </w:p>
              </w:tc>
              <w:tc>
                <w:tcPr>
                  <w:tcW w:w="1240" w:type="dxa"/>
                  <w:tcBorders>
                    <w:top w:val="nil"/>
                    <w:left w:val="nil"/>
                    <w:bottom w:val="nil"/>
                    <w:right w:val="nil"/>
                  </w:tcBorders>
                  <w:shd w:val="clear" w:color="auto" w:fill="auto"/>
                  <w:noWrap/>
                  <w:vAlign w:val="bottom"/>
                  <w:hideMark/>
                </w:tcPr>
                <w:p w14:paraId="622082D0" w14:textId="61AE274C" w:rsidR="006F4B03" w:rsidRPr="00636F94" w:rsidRDefault="009D35F3" w:rsidP="00F45671">
                  <w:pPr>
                    <w:spacing w:after="0"/>
                    <w:jc w:val="center"/>
                    <w:rPr>
                      <w:rFonts w:asciiTheme="minorHAnsi" w:hAnsiTheme="minorHAnsi" w:cs="Arial"/>
                      <w:color w:val="000000"/>
                      <w:sz w:val="20"/>
                      <w:szCs w:val="20"/>
                    </w:rPr>
                  </w:pPr>
                  <w:bookmarkStart w:id="336" w:name="FSTR41C4"/>
                  <w:r>
                    <w:rPr>
                      <w:rFonts w:asciiTheme="minorHAnsi" w:hAnsiTheme="minorHAnsi" w:cs="Arial"/>
                      <w:sz w:val="20"/>
                      <w:szCs w:val="20"/>
                    </w:rPr>
                    <w:t>14.6%</w:t>
                  </w:r>
                  <w:bookmarkEnd w:id="336"/>
                </w:p>
              </w:tc>
              <w:tc>
                <w:tcPr>
                  <w:tcW w:w="1240" w:type="dxa"/>
                  <w:tcBorders>
                    <w:top w:val="nil"/>
                    <w:left w:val="nil"/>
                    <w:bottom w:val="nil"/>
                    <w:right w:val="nil"/>
                  </w:tcBorders>
                  <w:shd w:val="clear" w:color="auto" w:fill="auto"/>
                  <w:noWrap/>
                  <w:vAlign w:val="bottom"/>
                  <w:hideMark/>
                </w:tcPr>
                <w:p w14:paraId="14475D13" w14:textId="7D74AF12" w:rsidR="006F4B03" w:rsidRPr="00636F94" w:rsidRDefault="009D35F3" w:rsidP="00F45671">
                  <w:pPr>
                    <w:spacing w:after="0"/>
                    <w:jc w:val="center"/>
                    <w:rPr>
                      <w:rFonts w:asciiTheme="minorHAnsi" w:hAnsiTheme="minorHAnsi" w:cs="Arial"/>
                      <w:color w:val="000000"/>
                      <w:sz w:val="20"/>
                      <w:szCs w:val="20"/>
                    </w:rPr>
                  </w:pPr>
                  <w:bookmarkStart w:id="337" w:name="FSTR41C5"/>
                  <w:r>
                    <w:rPr>
                      <w:rFonts w:asciiTheme="minorHAnsi" w:hAnsiTheme="minorHAnsi" w:cs="Arial"/>
                      <w:sz w:val="20"/>
                      <w:szCs w:val="20"/>
                    </w:rPr>
                    <w:t>14.3%</w:t>
                  </w:r>
                  <w:bookmarkEnd w:id="337"/>
                </w:p>
              </w:tc>
              <w:tc>
                <w:tcPr>
                  <w:tcW w:w="1240" w:type="dxa"/>
                  <w:tcBorders>
                    <w:top w:val="nil"/>
                    <w:left w:val="nil"/>
                    <w:bottom w:val="nil"/>
                    <w:right w:val="nil"/>
                  </w:tcBorders>
                  <w:shd w:val="clear" w:color="auto" w:fill="auto"/>
                  <w:noWrap/>
                  <w:vAlign w:val="bottom"/>
                  <w:hideMark/>
                </w:tcPr>
                <w:p w14:paraId="10CA70E1" w14:textId="389C36BE" w:rsidR="006F4B03" w:rsidRPr="00636F94" w:rsidRDefault="009D35F3" w:rsidP="00F45671">
                  <w:pPr>
                    <w:spacing w:after="0"/>
                    <w:jc w:val="center"/>
                    <w:rPr>
                      <w:rFonts w:asciiTheme="minorHAnsi" w:hAnsiTheme="minorHAnsi" w:cs="Arial"/>
                      <w:color w:val="000000"/>
                      <w:sz w:val="20"/>
                      <w:szCs w:val="20"/>
                    </w:rPr>
                  </w:pPr>
                  <w:bookmarkStart w:id="338" w:name="FSTR41C6"/>
                  <w:r>
                    <w:rPr>
                      <w:rFonts w:asciiTheme="minorHAnsi" w:hAnsiTheme="minorHAnsi" w:cs="Arial"/>
                      <w:sz w:val="20"/>
                      <w:szCs w:val="20"/>
                    </w:rPr>
                    <w:t>15.3%</w:t>
                  </w:r>
                  <w:bookmarkEnd w:id="338"/>
                </w:p>
              </w:tc>
            </w:tr>
            <w:tr w:rsidR="006F4B03" w:rsidRPr="00636F94" w14:paraId="103ABE3C" w14:textId="77777777" w:rsidTr="000179AD">
              <w:trPr>
                <w:trHeight w:val="238"/>
              </w:trPr>
              <w:tc>
                <w:tcPr>
                  <w:tcW w:w="3912" w:type="dxa"/>
                  <w:tcBorders>
                    <w:top w:val="nil"/>
                    <w:left w:val="nil"/>
                    <w:bottom w:val="nil"/>
                    <w:right w:val="nil"/>
                  </w:tcBorders>
                  <w:shd w:val="clear" w:color="auto" w:fill="auto"/>
                  <w:noWrap/>
                  <w:vAlign w:val="bottom"/>
                  <w:hideMark/>
                </w:tcPr>
                <w:p w14:paraId="150B00E9" w14:textId="53F5FECD" w:rsidR="006F4B03" w:rsidRPr="00636F94" w:rsidRDefault="006F4B03" w:rsidP="00F45671">
                  <w:pPr>
                    <w:spacing w:after="0"/>
                    <w:jc w:val="left"/>
                    <w:rPr>
                      <w:rFonts w:asciiTheme="minorHAnsi" w:hAnsiTheme="minorHAnsi" w:cs="Arial"/>
                      <w:color w:val="000000"/>
                      <w:sz w:val="20"/>
                      <w:szCs w:val="20"/>
                    </w:rPr>
                  </w:pPr>
                  <w:bookmarkStart w:id="339" w:name="FSTR42C1"/>
                  <w:bookmarkEnd w:id="339"/>
                </w:p>
              </w:tc>
              <w:tc>
                <w:tcPr>
                  <w:tcW w:w="1240" w:type="dxa"/>
                  <w:tcBorders>
                    <w:top w:val="nil"/>
                    <w:left w:val="nil"/>
                    <w:bottom w:val="nil"/>
                    <w:right w:val="nil"/>
                  </w:tcBorders>
                  <w:shd w:val="clear" w:color="auto" w:fill="auto"/>
                  <w:noWrap/>
                  <w:vAlign w:val="bottom"/>
                  <w:hideMark/>
                </w:tcPr>
                <w:p w14:paraId="622EA8E8" w14:textId="02F1E7BE" w:rsidR="006F4B03" w:rsidRPr="00636F94" w:rsidRDefault="006F4B03" w:rsidP="00F45671">
                  <w:pPr>
                    <w:spacing w:after="0"/>
                    <w:jc w:val="center"/>
                    <w:rPr>
                      <w:rFonts w:asciiTheme="minorHAnsi" w:hAnsiTheme="minorHAnsi" w:cs="Arial"/>
                      <w:sz w:val="20"/>
                      <w:szCs w:val="20"/>
                    </w:rPr>
                  </w:pPr>
                  <w:bookmarkStart w:id="340" w:name="FSTR42C2"/>
                  <w:bookmarkEnd w:id="340"/>
                </w:p>
              </w:tc>
              <w:tc>
                <w:tcPr>
                  <w:tcW w:w="1240" w:type="dxa"/>
                  <w:tcBorders>
                    <w:top w:val="nil"/>
                    <w:left w:val="nil"/>
                    <w:bottom w:val="nil"/>
                    <w:right w:val="nil"/>
                  </w:tcBorders>
                  <w:shd w:val="clear" w:color="auto" w:fill="auto"/>
                  <w:noWrap/>
                  <w:vAlign w:val="bottom"/>
                  <w:hideMark/>
                </w:tcPr>
                <w:p w14:paraId="3312CA50" w14:textId="7860AF06" w:rsidR="006F4B03" w:rsidRPr="00636F94" w:rsidRDefault="006F4B03" w:rsidP="00F45671">
                  <w:pPr>
                    <w:spacing w:after="0"/>
                    <w:jc w:val="center"/>
                    <w:rPr>
                      <w:rFonts w:asciiTheme="minorHAnsi" w:hAnsiTheme="minorHAnsi" w:cs="Arial"/>
                      <w:sz w:val="20"/>
                      <w:szCs w:val="20"/>
                    </w:rPr>
                  </w:pPr>
                  <w:bookmarkStart w:id="341" w:name="FSTR42C3"/>
                  <w:bookmarkEnd w:id="341"/>
                </w:p>
              </w:tc>
              <w:tc>
                <w:tcPr>
                  <w:tcW w:w="1240" w:type="dxa"/>
                  <w:tcBorders>
                    <w:top w:val="nil"/>
                    <w:left w:val="nil"/>
                    <w:bottom w:val="nil"/>
                    <w:right w:val="nil"/>
                  </w:tcBorders>
                  <w:shd w:val="clear" w:color="auto" w:fill="auto"/>
                  <w:noWrap/>
                  <w:vAlign w:val="bottom"/>
                  <w:hideMark/>
                </w:tcPr>
                <w:p w14:paraId="72E82677" w14:textId="379C588E" w:rsidR="006F4B03" w:rsidRPr="00636F94" w:rsidRDefault="006F4B03" w:rsidP="00F45671">
                  <w:pPr>
                    <w:spacing w:after="0"/>
                    <w:jc w:val="center"/>
                    <w:rPr>
                      <w:rFonts w:asciiTheme="minorHAnsi" w:hAnsiTheme="minorHAnsi" w:cs="Arial"/>
                      <w:sz w:val="20"/>
                      <w:szCs w:val="20"/>
                    </w:rPr>
                  </w:pPr>
                  <w:bookmarkStart w:id="342" w:name="FSTR42C4"/>
                  <w:bookmarkEnd w:id="342"/>
                </w:p>
              </w:tc>
              <w:tc>
                <w:tcPr>
                  <w:tcW w:w="1240" w:type="dxa"/>
                  <w:tcBorders>
                    <w:top w:val="nil"/>
                    <w:left w:val="nil"/>
                    <w:bottom w:val="nil"/>
                    <w:right w:val="nil"/>
                  </w:tcBorders>
                  <w:shd w:val="clear" w:color="auto" w:fill="auto"/>
                  <w:noWrap/>
                  <w:vAlign w:val="bottom"/>
                  <w:hideMark/>
                </w:tcPr>
                <w:p w14:paraId="4F18A767" w14:textId="37443F72" w:rsidR="006F4B03" w:rsidRPr="00636F94" w:rsidRDefault="006F4B03" w:rsidP="00F45671">
                  <w:pPr>
                    <w:spacing w:after="0"/>
                    <w:jc w:val="center"/>
                    <w:rPr>
                      <w:rFonts w:asciiTheme="minorHAnsi" w:hAnsiTheme="minorHAnsi" w:cs="Arial"/>
                      <w:sz w:val="20"/>
                      <w:szCs w:val="20"/>
                    </w:rPr>
                  </w:pPr>
                  <w:bookmarkStart w:id="343" w:name="FSTR42C5"/>
                  <w:bookmarkEnd w:id="343"/>
                </w:p>
              </w:tc>
              <w:tc>
                <w:tcPr>
                  <w:tcW w:w="1240" w:type="dxa"/>
                  <w:tcBorders>
                    <w:top w:val="nil"/>
                    <w:left w:val="nil"/>
                    <w:bottom w:val="nil"/>
                    <w:right w:val="nil"/>
                  </w:tcBorders>
                  <w:shd w:val="clear" w:color="auto" w:fill="auto"/>
                  <w:noWrap/>
                  <w:vAlign w:val="bottom"/>
                  <w:hideMark/>
                </w:tcPr>
                <w:p w14:paraId="7FDB0423" w14:textId="5561561D" w:rsidR="006F4B03" w:rsidRPr="00636F94" w:rsidRDefault="006F4B03" w:rsidP="00F45671">
                  <w:pPr>
                    <w:spacing w:after="0"/>
                    <w:jc w:val="center"/>
                    <w:rPr>
                      <w:rFonts w:asciiTheme="minorHAnsi" w:hAnsiTheme="minorHAnsi" w:cs="Arial"/>
                      <w:sz w:val="20"/>
                      <w:szCs w:val="20"/>
                    </w:rPr>
                  </w:pPr>
                  <w:bookmarkStart w:id="344" w:name="FSTR42C6"/>
                  <w:bookmarkEnd w:id="344"/>
                </w:p>
              </w:tc>
            </w:tr>
            <w:tr w:rsidR="006F4B03" w:rsidRPr="00636F94" w14:paraId="20DFDF62" w14:textId="77777777" w:rsidTr="000179AD">
              <w:trPr>
                <w:trHeight w:val="238"/>
              </w:trPr>
              <w:tc>
                <w:tcPr>
                  <w:tcW w:w="3912" w:type="dxa"/>
                  <w:tcBorders>
                    <w:top w:val="nil"/>
                    <w:left w:val="nil"/>
                    <w:bottom w:val="nil"/>
                    <w:right w:val="nil"/>
                  </w:tcBorders>
                  <w:shd w:val="clear" w:color="auto" w:fill="auto"/>
                  <w:noWrap/>
                  <w:vAlign w:val="bottom"/>
                  <w:hideMark/>
                </w:tcPr>
                <w:p w14:paraId="38A0BFAA" w14:textId="29C03D88" w:rsidR="006F4B03" w:rsidRPr="00636F94" w:rsidRDefault="009D35F3" w:rsidP="00F45671">
                  <w:pPr>
                    <w:spacing w:after="0"/>
                    <w:jc w:val="left"/>
                    <w:rPr>
                      <w:rFonts w:asciiTheme="minorHAnsi" w:hAnsiTheme="minorHAnsi" w:cs="Arial"/>
                      <w:b/>
                      <w:bCs/>
                      <w:color w:val="000000"/>
                      <w:sz w:val="20"/>
                      <w:szCs w:val="20"/>
                    </w:rPr>
                  </w:pPr>
                  <w:bookmarkStart w:id="345" w:name="FSTR43C1"/>
                  <w:r>
                    <w:rPr>
                      <w:rFonts w:asciiTheme="minorHAnsi" w:hAnsiTheme="minorHAnsi" w:cs="Arial"/>
                      <w:b/>
                      <w:bCs/>
                      <w:color w:val="000000"/>
                      <w:sz w:val="20"/>
                      <w:szCs w:val="20"/>
                    </w:rPr>
                    <w:t>VALUATION</w:t>
                  </w:r>
                  <w:bookmarkEnd w:id="345"/>
                </w:p>
              </w:tc>
              <w:tc>
                <w:tcPr>
                  <w:tcW w:w="1240" w:type="dxa"/>
                  <w:tcBorders>
                    <w:top w:val="nil"/>
                    <w:left w:val="nil"/>
                    <w:bottom w:val="nil"/>
                    <w:right w:val="nil"/>
                  </w:tcBorders>
                  <w:shd w:val="clear" w:color="auto" w:fill="auto"/>
                  <w:noWrap/>
                  <w:vAlign w:val="bottom"/>
                  <w:hideMark/>
                </w:tcPr>
                <w:p w14:paraId="09E5BB9F" w14:textId="1EB9B9F9" w:rsidR="006F4B03" w:rsidRPr="00636F94" w:rsidRDefault="009D35F3" w:rsidP="00F45671">
                  <w:pPr>
                    <w:spacing w:after="0"/>
                    <w:jc w:val="center"/>
                    <w:rPr>
                      <w:rFonts w:asciiTheme="minorHAnsi" w:hAnsiTheme="minorHAnsi" w:cs="Arial"/>
                      <w:b/>
                      <w:bCs/>
                      <w:color w:val="000000"/>
                      <w:sz w:val="20"/>
                      <w:szCs w:val="20"/>
                    </w:rPr>
                  </w:pPr>
                  <w:bookmarkStart w:id="346" w:name="FSTR43C2"/>
                  <w:r>
                    <w:rPr>
                      <w:rFonts w:asciiTheme="minorHAnsi" w:hAnsiTheme="minorHAnsi" w:cs="Arial"/>
                      <w:b/>
                      <w:bCs/>
                      <w:color w:val="000000"/>
                      <w:sz w:val="20"/>
                      <w:szCs w:val="20"/>
                    </w:rPr>
                    <w:t>2021</w:t>
                  </w:r>
                  <w:bookmarkEnd w:id="346"/>
                </w:p>
              </w:tc>
              <w:tc>
                <w:tcPr>
                  <w:tcW w:w="1240" w:type="dxa"/>
                  <w:tcBorders>
                    <w:top w:val="nil"/>
                    <w:left w:val="nil"/>
                    <w:bottom w:val="nil"/>
                    <w:right w:val="nil"/>
                  </w:tcBorders>
                  <w:shd w:val="clear" w:color="auto" w:fill="auto"/>
                  <w:noWrap/>
                  <w:vAlign w:val="bottom"/>
                  <w:hideMark/>
                </w:tcPr>
                <w:p w14:paraId="4D5B7497" w14:textId="06BB96CE" w:rsidR="006F4B03" w:rsidRPr="00636F94" w:rsidRDefault="009D35F3" w:rsidP="00F45671">
                  <w:pPr>
                    <w:spacing w:after="0"/>
                    <w:jc w:val="center"/>
                    <w:rPr>
                      <w:rFonts w:asciiTheme="minorHAnsi" w:hAnsiTheme="minorHAnsi" w:cs="Arial"/>
                      <w:b/>
                      <w:bCs/>
                      <w:color w:val="000000"/>
                      <w:sz w:val="20"/>
                      <w:szCs w:val="20"/>
                    </w:rPr>
                  </w:pPr>
                  <w:bookmarkStart w:id="347" w:name="FSTR43C3"/>
                  <w:r>
                    <w:rPr>
                      <w:rFonts w:asciiTheme="minorHAnsi" w:hAnsiTheme="minorHAnsi" w:cs="Arial"/>
                      <w:b/>
                      <w:bCs/>
                      <w:color w:val="000000"/>
                      <w:sz w:val="20"/>
                      <w:szCs w:val="20"/>
                    </w:rPr>
                    <w:t>2022</w:t>
                  </w:r>
                  <w:bookmarkEnd w:id="347"/>
                </w:p>
              </w:tc>
              <w:tc>
                <w:tcPr>
                  <w:tcW w:w="1240" w:type="dxa"/>
                  <w:tcBorders>
                    <w:top w:val="nil"/>
                    <w:left w:val="nil"/>
                    <w:bottom w:val="nil"/>
                    <w:right w:val="nil"/>
                  </w:tcBorders>
                  <w:shd w:val="clear" w:color="auto" w:fill="auto"/>
                  <w:noWrap/>
                  <w:vAlign w:val="bottom"/>
                  <w:hideMark/>
                </w:tcPr>
                <w:p w14:paraId="489496AD" w14:textId="6E8C86D8" w:rsidR="006F4B03" w:rsidRPr="00636F94" w:rsidRDefault="009D35F3" w:rsidP="00F45671">
                  <w:pPr>
                    <w:spacing w:after="0"/>
                    <w:jc w:val="center"/>
                    <w:rPr>
                      <w:rFonts w:asciiTheme="minorHAnsi" w:hAnsiTheme="minorHAnsi" w:cs="Arial"/>
                      <w:b/>
                      <w:bCs/>
                      <w:color w:val="000000"/>
                      <w:sz w:val="20"/>
                      <w:szCs w:val="20"/>
                    </w:rPr>
                  </w:pPr>
                  <w:bookmarkStart w:id="348" w:name="FSTR43C4"/>
                  <w:r>
                    <w:rPr>
                      <w:rFonts w:asciiTheme="minorHAnsi" w:hAnsiTheme="minorHAnsi" w:cs="Arial"/>
                      <w:b/>
                      <w:bCs/>
                      <w:color w:val="000000"/>
                      <w:sz w:val="20"/>
                      <w:szCs w:val="20"/>
                    </w:rPr>
                    <w:t>2023</w:t>
                  </w:r>
                  <w:bookmarkEnd w:id="348"/>
                </w:p>
              </w:tc>
              <w:tc>
                <w:tcPr>
                  <w:tcW w:w="1240" w:type="dxa"/>
                  <w:tcBorders>
                    <w:top w:val="nil"/>
                    <w:left w:val="nil"/>
                    <w:bottom w:val="nil"/>
                    <w:right w:val="nil"/>
                  </w:tcBorders>
                  <w:shd w:val="clear" w:color="auto" w:fill="auto"/>
                  <w:noWrap/>
                  <w:vAlign w:val="bottom"/>
                  <w:hideMark/>
                </w:tcPr>
                <w:p w14:paraId="0765522D" w14:textId="7C1C1021" w:rsidR="006F4B03" w:rsidRPr="00636F94" w:rsidRDefault="009D35F3" w:rsidP="00F45671">
                  <w:pPr>
                    <w:spacing w:after="0"/>
                    <w:jc w:val="center"/>
                    <w:rPr>
                      <w:rFonts w:asciiTheme="minorHAnsi" w:hAnsiTheme="minorHAnsi" w:cs="Arial"/>
                      <w:b/>
                      <w:bCs/>
                      <w:color w:val="000000"/>
                      <w:sz w:val="20"/>
                      <w:szCs w:val="20"/>
                    </w:rPr>
                  </w:pPr>
                  <w:bookmarkStart w:id="349" w:name="FSTR43C5"/>
                  <w:r>
                    <w:rPr>
                      <w:rFonts w:asciiTheme="minorHAnsi" w:hAnsiTheme="minorHAnsi" w:cs="Arial"/>
                      <w:b/>
                      <w:bCs/>
                      <w:color w:val="000000"/>
                      <w:sz w:val="20"/>
                      <w:szCs w:val="20"/>
                    </w:rPr>
                    <w:t>2024E</w:t>
                  </w:r>
                  <w:bookmarkEnd w:id="349"/>
                </w:p>
              </w:tc>
              <w:tc>
                <w:tcPr>
                  <w:tcW w:w="1240" w:type="dxa"/>
                  <w:tcBorders>
                    <w:top w:val="nil"/>
                    <w:left w:val="nil"/>
                    <w:bottom w:val="nil"/>
                    <w:right w:val="nil"/>
                  </w:tcBorders>
                  <w:shd w:val="clear" w:color="auto" w:fill="auto"/>
                  <w:noWrap/>
                  <w:vAlign w:val="bottom"/>
                  <w:hideMark/>
                </w:tcPr>
                <w:p w14:paraId="550E4E54" w14:textId="2CFDB328" w:rsidR="006F4B03" w:rsidRPr="00636F94" w:rsidRDefault="009D35F3" w:rsidP="00F45671">
                  <w:pPr>
                    <w:spacing w:after="0"/>
                    <w:jc w:val="center"/>
                    <w:rPr>
                      <w:rFonts w:asciiTheme="minorHAnsi" w:hAnsiTheme="minorHAnsi" w:cs="Arial"/>
                      <w:b/>
                      <w:bCs/>
                      <w:color w:val="000000"/>
                      <w:sz w:val="20"/>
                      <w:szCs w:val="20"/>
                    </w:rPr>
                  </w:pPr>
                  <w:bookmarkStart w:id="350" w:name="FSTR43C6"/>
                  <w:r>
                    <w:rPr>
                      <w:rFonts w:asciiTheme="minorHAnsi" w:hAnsiTheme="minorHAnsi" w:cs="Arial"/>
                      <w:b/>
                      <w:bCs/>
                      <w:color w:val="000000"/>
                      <w:sz w:val="20"/>
                      <w:szCs w:val="20"/>
                    </w:rPr>
                    <w:t>2025E</w:t>
                  </w:r>
                  <w:bookmarkEnd w:id="350"/>
                </w:p>
              </w:tc>
            </w:tr>
            <w:tr w:rsidR="006F4B03" w:rsidRPr="00636F94" w14:paraId="500DC498" w14:textId="77777777" w:rsidTr="000179AD">
              <w:trPr>
                <w:trHeight w:val="238"/>
              </w:trPr>
              <w:tc>
                <w:tcPr>
                  <w:tcW w:w="3912" w:type="dxa"/>
                  <w:tcBorders>
                    <w:top w:val="nil"/>
                    <w:left w:val="nil"/>
                    <w:bottom w:val="nil"/>
                    <w:right w:val="nil"/>
                  </w:tcBorders>
                  <w:shd w:val="clear" w:color="auto" w:fill="auto"/>
                  <w:noWrap/>
                  <w:vAlign w:val="bottom"/>
                  <w:hideMark/>
                </w:tcPr>
                <w:p w14:paraId="47897789" w14:textId="17C7B168" w:rsidR="006F4B03" w:rsidRPr="00636F94" w:rsidRDefault="009D35F3" w:rsidP="00F45671">
                  <w:pPr>
                    <w:spacing w:after="0"/>
                    <w:jc w:val="left"/>
                    <w:rPr>
                      <w:rFonts w:asciiTheme="minorHAnsi" w:hAnsiTheme="minorHAnsi" w:cs="Arial"/>
                      <w:color w:val="000000"/>
                      <w:sz w:val="20"/>
                      <w:szCs w:val="20"/>
                    </w:rPr>
                  </w:pPr>
                  <w:bookmarkStart w:id="351" w:name="FSTR44C1"/>
                  <w:r>
                    <w:rPr>
                      <w:rFonts w:asciiTheme="minorHAnsi" w:hAnsiTheme="minorHAnsi" w:cs="Arial"/>
                      <w:color w:val="000000"/>
                      <w:sz w:val="20"/>
                      <w:szCs w:val="20"/>
                    </w:rPr>
                    <w:t>EV/Sales (x)</w:t>
                  </w:r>
                  <w:bookmarkEnd w:id="351"/>
                </w:p>
              </w:tc>
              <w:tc>
                <w:tcPr>
                  <w:tcW w:w="1240" w:type="dxa"/>
                  <w:tcBorders>
                    <w:top w:val="nil"/>
                    <w:left w:val="nil"/>
                    <w:bottom w:val="nil"/>
                    <w:right w:val="nil"/>
                  </w:tcBorders>
                  <w:shd w:val="clear" w:color="auto" w:fill="auto"/>
                  <w:noWrap/>
                  <w:vAlign w:val="bottom"/>
                  <w:hideMark/>
                </w:tcPr>
                <w:p w14:paraId="7FBBA0CD" w14:textId="306DF561" w:rsidR="006F4B03" w:rsidRPr="00636F94" w:rsidRDefault="009D35F3" w:rsidP="00F45671">
                  <w:pPr>
                    <w:spacing w:after="0"/>
                    <w:jc w:val="center"/>
                    <w:rPr>
                      <w:rFonts w:asciiTheme="minorHAnsi" w:hAnsiTheme="minorHAnsi" w:cs="Arial"/>
                      <w:color w:val="000000"/>
                      <w:sz w:val="20"/>
                      <w:szCs w:val="20"/>
                    </w:rPr>
                  </w:pPr>
                  <w:bookmarkStart w:id="352" w:name="FSTR44C2"/>
                  <w:r>
                    <w:rPr>
                      <w:rFonts w:asciiTheme="minorHAnsi" w:hAnsiTheme="minorHAnsi" w:cs="Arial"/>
                      <w:color w:val="000000"/>
                      <w:sz w:val="20"/>
                      <w:szCs w:val="20"/>
                    </w:rPr>
                    <w:t>9.3</w:t>
                  </w:r>
                  <w:bookmarkEnd w:id="352"/>
                </w:p>
              </w:tc>
              <w:tc>
                <w:tcPr>
                  <w:tcW w:w="1240" w:type="dxa"/>
                  <w:tcBorders>
                    <w:top w:val="nil"/>
                    <w:left w:val="nil"/>
                    <w:bottom w:val="nil"/>
                    <w:right w:val="nil"/>
                  </w:tcBorders>
                  <w:shd w:val="clear" w:color="auto" w:fill="auto"/>
                  <w:noWrap/>
                  <w:vAlign w:val="bottom"/>
                  <w:hideMark/>
                </w:tcPr>
                <w:p w14:paraId="5C14D71A" w14:textId="21270FAE" w:rsidR="006F4B03" w:rsidRPr="00636F94" w:rsidRDefault="009D35F3" w:rsidP="00F45671">
                  <w:pPr>
                    <w:spacing w:after="0"/>
                    <w:jc w:val="center"/>
                    <w:rPr>
                      <w:rFonts w:asciiTheme="minorHAnsi" w:hAnsiTheme="minorHAnsi" w:cs="Arial"/>
                      <w:color w:val="000000"/>
                      <w:sz w:val="20"/>
                      <w:szCs w:val="20"/>
                    </w:rPr>
                  </w:pPr>
                  <w:bookmarkStart w:id="353" w:name="FSTR44C3"/>
                  <w:r>
                    <w:rPr>
                      <w:rFonts w:asciiTheme="minorHAnsi" w:hAnsiTheme="minorHAnsi" w:cs="Arial"/>
                      <w:color w:val="000000"/>
                      <w:sz w:val="20"/>
                      <w:szCs w:val="20"/>
                    </w:rPr>
                    <w:t>5.9</w:t>
                  </w:r>
                  <w:bookmarkEnd w:id="353"/>
                </w:p>
              </w:tc>
              <w:tc>
                <w:tcPr>
                  <w:tcW w:w="1240" w:type="dxa"/>
                  <w:tcBorders>
                    <w:top w:val="nil"/>
                    <w:left w:val="nil"/>
                    <w:bottom w:val="nil"/>
                    <w:right w:val="nil"/>
                  </w:tcBorders>
                  <w:shd w:val="clear" w:color="auto" w:fill="auto"/>
                  <w:noWrap/>
                  <w:vAlign w:val="bottom"/>
                  <w:hideMark/>
                </w:tcPr>
                <w:p w14:paraId="268CD963" w14:textId="393E123C" w:rsidR="006F4B03" w:rsidRPr="00636F94" w:rsidRDefault="009D35F3" w:rsidP="00F45671">
                  <w:pPr>
                    <w:spacing w:after="0"/>
                    <w:jc w:val="center"/>
                    <w:rPr>
                      <w:rFonts w:asciiTheme="minorHAnsi" w:hAnsiTheme="minorHAnsi" w:cs="Arial"/>
                      <w:color w:val="000000"/>
                      <w:sz w:val="20"/>
                      <w:szCs w:val="20"/>
                    </w:rPr>
                  </w:pPr>
                  <w:bookmarkStart w:id="354" w:name="FSTR44C4"/>
                  <w:r>
                    <w:rPr>
                      <w:rFonts w:asciiTheme="minorHAnsi" w:hAnsiTheme="minorHAnsi" w:cs="Arial"/>
                      <w:color w:val="000000"/>
                      <w:sz w:val="20"/>
                      <w:szCs w:val="20"/>
                    </w:rPr>
                    <w:t>4.8</w:t>
                  </w:r>
                  <w:bookmarkEnd w:id="354"/>
                </w:p>
              </w:tc>
              <w:tc>
                <w:tcPr>
                  <w:tcW w:w="1240" w:type="dxa"/>
                  <w:tcBorders>
                    <w:top w:val="nil"/>
                    <w:left w:val="nil"/>
                    <w:bottom w:val="nil"/>
                    <w:right w:val="nil"/>
                  </w:tcBorders>
                  <w:shd w:val="clear" w:color="auto" w:fill="auto"/>
                  <w:noWrap/>
                  <w:vAlign w:val="bottom"/>
                  <w:hideMark/>
                </w:tcPr>
                <w:p w14:paraId="047C75BF" w14:textId="3180AFFE" w:rsidR="006F4B03" w:rsidRPr="00636F94" w:rsidRDefault="009D35F3" w:rsidP="00F45671">
                  <w:pPr>
                    <w:spacing w:after="0"/>
                    <w:jc w:val="center"/>
                    <w:rPr>
                      <w:rFonts w:asciiTheme="minorHAnsi" w:hAnsiTheme="minorHAnsi" w:cs="Arial"/>
                      <w:color w:val="000000"/>
                      <w:sz w:val="20"/>
                      <w:szCs w:val="20"/>
                    </w:rPr>
                  </w:pPr>
                  <w:bookmarkStart w:id="355" w:name="FSTR44C5"/>
                  <w:r>
                    <w:rPr>
                      <w:rFonts w:asciiTheme="minorHAnsi" w:hAnsiTheme="minorHAnsi" w:cs="Arial"/>
                      <w:color w:val="000000"/>
                      <w:sz w:val="20"/>
                      <w:szCs w:val="20"/>
                    </w:rPr>
                    <w:t>3.7</w:t>
                  </w:r>
                  <w:bookmarkEnd w:id="355"/>
                </w:p>
              </w:tc>
              <w:tc>
                <w:tcPr>
                  <w:tcW w:w="1240" w:type="dxa"/>
                  <w:tcBorders>
                    <w:top w:val="nil"/>
                    <w:left w:val="nil"/>
                    <w:bottom w:val="nil"/>
                    <w:right w:val="nil"/>
                  </w:tcBorders>
                  <w:shd w:val="clear" w:color="auto" w:fill="auto"/>
                  <w:noWrap/>
                  <w:vAlign w:val="bottom"/>
                  <w:hideMark/>
                </w:tcPr>
                <w:p w14:paraId="35BDDE81" w14:textId="66A49BFD" w:rsidR="006F4B03" w:rsidRPr="00636F94" w:rsidRDefault="009D35F3" w:rsidP="00F45671">
                  <w:pPr>
                    <w:spacing w:after="0"/>
                    <w:jc w:val="center"/>
                    <w:rPr>
                      <w:rFonts w:asciiTheme="minorHAnsi" w:hAnsiTheme="minorHAnsi" w:cs="Arial"/>
                      <w:color w:val="000000"/>
                      <w:sz w:val="20"/>
                      <w:szCs w:val="20"/>
                    </w:rPr>
                  </w:pPr>
                  <w:bookmarkStart w:id="356" w:name="FSTR44C6"/>
                  <w:r>
                    <w:rPr>
                      <w:rFonts w:asciiTheme="minorHAnsi" w:hAnsiTheme="minorHAnsi" w:cs="Arial"/>
                      <w:color w:val="000000"/>
                      <w:sz w:val="20"/>
                      <w:szCs w:val="20"/>
                    </w:rPr>
                    <w:t>2.8</w:t>
                  </w:r>
                  <w:bookmarkEnd w:id="356"/>
                </w:p>
              </w:tc>
            </w:tr>
            <w:tr w:rsidR="006F4B03" w:rsidRPr="00636F94" w14:paraId="56D841E8" w14:textId="77777777" w:rsidTr="000179AD">
              <w:trPr>
                <w:trHeight w:val="238"/>
              </w:trPr>
              <w:tc>
                <w:tcPr>
                  <w:tcW w:w="3912" w:type="dxa"/>
                  <w:tcBorders>
                    <w:top w:val="nil"/>
                    <w:left w:val="nil"/>
                    <w:bottom w:val="nil"/>
                    <w:right w:val="nil"/>
                  </w:tcBorders>
                  <w:shd w:val="clear" w:color="auto" w:fill="auto"/>
                  <w:noWrap/>
                  <w:vAlign w:val="bottom"/>
                  <w:hideMark/>
                </w:tcPr>
                <w:p w14:paraId="3B3BCADE" w14:textId="4EE3DC92" w:rsidR="006F4B03" w:rsidRPr="00636F94" w:rsidRDefault="009D35F3" w:rsidP="00F45671">
                  <w:pPr>
                    <w:spacing w:after="0"/>
                    <w:jc w:val="left"/>
                    <w:rPr>
                      <w:rFonts w:asciiTheme="minorHAnsi" w:hAnsiTheme="minorHAnsi" w:cs="Arial"/>
                      <w:color w:val="000000"/>
                      <w:sz w:val="20"/>
                      <w:szCs w:val="20"/>
                    </w:rPr>
                  </w:pPr>
                  <w:bookmarkStart w:id="357" w:name="FSTR45C1"/>
                  <w:r>
                    <w:rPr>
                      <w:rFonts w:asciiTheme="minorHAnsi" w:hAnsiTheme="minorHAnsi" w:cs="Arial"/>
                      <w:color w:val="000000"/>
                      <w:sz w:val="20"/>
                      <w:szCs w:val="20"/>
                    </w:rPr>
                    <w:t>EV/EBITDA (x)</w:t>
                  </w:r>
                  <w:bookmarkEnd w:id="357"/>
                </w:p>
              </w:tc>
              <w:tc>
                <w:tcPr>
                  <w:tcW w:w="1240" w:type="dxa"/>
                  <w:tcBorders>
                    <w:top w:val="nil"/>
                    <w:left w:val="nil"/>
                    <w:bottom w:val="nil"/>
                    <w:right w:val="nil"/>
                  </w:tcBorders>
                  <w:shd w:val="clear" w:color="auto" w:fill="auto"/>
                  <w:noWrap/>
                  <w:vAlign w:val="bottom"/>
                  <w:hideMark/>
                </w:tcPr>
                <w:p w14:paraId="7FE283B5" w14:textId="04D3FA77" w:rsidR="006F4B03" w:rsidRPr="00636F94" w:rsidRDefault="009D35F3" w:rsidP="00F45671">
                  <w:pPr>
                    <w:spacing w:after="0"/>
                    <w:jc w:val="center"/>
                    <w:rPr>
                      <w:rFonts w:asciiTheme="minorHAnsi" w:hAnsiTheme="minorHAnsi" w:cs="Arial"/>
                      <w:color w:val="000000"/>
                      <w:sz w:val="20"/>
                      <w:szCs w:val="20"/>
                    </w:rPr>
                  </w:pPr>
                  <w:bookmarkStart w:id="358" w:name="FSTR45C2"/>
                  <w:r>
                    <w:rPr>
                      <w:rFonts w:asciiTheme="minorHAnsi" w:hAnsiTheme="minorHAnsi" w:cs="Arial"/>
                      <w:color w:val="000000"/>
                      <w:sz w:val="20"/>
                      <w:szCs w:val="20"/>
                    </w:rPr>
                    <w:t>26.1</w:t>
                  </w:r>
                  <w:bookmarkEnd w:id="358"/>
                </w:p>
              </w:tc>
              <w:tc>
                <w:tcPr>
                  <w:tcW w:w="1240" w:type="dxa"/>
                  <w:tcBorders>
                    <w:top w:val="nil"/>
                    <w:left w:val="nil"/>
                    <w:bottom w:val="nil"/>
                    <w:right w:val="nil"/>
                  </w:tcBorders>
                  <w:shd w:val="clear" w:color="auto" w:fill="auto"/>
                  <w:noWrap/>
                  <w:vAlign w:val="bottom"/>
                  <w:hideMark/>
                </w:tcPr>
                <w:p w14:paraId="2FE3A786" w14:textId="48B8029A" w:rsidR="006F4B03" w:rsidRPr="00636F94" w:rsidRDefault="009D35F3" w:rsidP="00F45671">
                  <w:pPr>
                    <w:spacing w:after="0"/>
                    <w:jc w:val="center"/>
                    <w:rPr>
                      <w:rFonts w:asciiTheme="minorHAnsi" w:hAnsiTheme="minorHAnsi" w:cs="Arial"/>
                      <w:color w:val="000000"/>
                      <w:sz w:val="20"/>
                      <w:szCs w:val="20"/>
                    </w:rPr>
                  </w:pPr>
                  <w:bookmarkStart w:id="359" w:name="FSTR45C3"/>
                  <w:r>
                    <w:rPr>
                      <w:rFonts w:asciiTheme="minorHAnsi" w:hAnsiTheme="minorHAnsi" w:cs="Arial"/>
                      <w:color w:val="000000"/>
                      <w:sz w:val="20"/>
                      <w:szCs w:val="20"/>
                    </w:rPr>
                    <w:t>17.2</w:t>
                  </w:r>
                  <w:bookmarkEnd w:id="359"/>
                </w:p>
              </w:tc>
              <w:tc>
                <w:tcPr>
                  <w:tcW w:w="1240" w:type="dxa"/>
                  <w:tcBorders>
                    <w:top w:val="nil"/>
                    <w:left w:val="nil"/>
                    <w:bottom w:val="nil"/>
                    <w:right w:val="nil"/>
                  </w:tcBorders>
                  <w:shd w:val="clear" w:color="auto" w:fill="auto"/>
                  <w:noWrap/>
                  <w:vAlign w:val="bottom"/>
                  <w:hideMark/>
                </w:tcPr>
                <w:p w14:paraId="4B9E8164" w14:textId="638B95CE" w:rsidR="006F4B03" w:rsidRPr="00636F94" w:rsidRDefault="009D35F3" w:rsidP="00F45671">
                  <w:pPr>
                    <w:spacing w:after="0"/>
                    <w:jc w:val="center"/>
                    <w:rPr>
                      <w:rFonts w:asciiTheme="minorHAnsi" w:hAnsiTheme="minorHAnsi" w:cs="Arial"/>
                      <w:color w:val="000000"/>
                      <w:sz w:val="20"/>
                      <w:szCs w:val="20"/>
                    </w:rPr>
                  </w:pPr>
                  <w:bookmarkStart w:id="360" w:name="FSTR45C4"/>
                  <w:r>
                    <w:rPr>
                      <w:rFonts w:asciiTheme="minorHAnsi" w:hAnsiTheme="minorHAnsi" w:cs="Arial"/>
                      <w:color w:val="000000"/>
                      <w:sz w:val="20"/>
                      <w:szCs w:val="20"/>
                    </w:rPr>
                    <w:t>12.9</w:t>
                  </w:r>
                  <w:bookmarkEnd w:id="360"/>
                </w:p>
              </w:tc>
              <w:tc>
                <w:tcPr>
                  <w:tcW w:w="1240" w:type="dxa"/>
                  <w:tcBorders>
                    <w:top w:val="nil"/>
                    <w:left w:val="nil"/>
                    <w:bottom w:val="nil"/>
                    <w:right w:val="nil"/>
                  </w:tcBorders>
                  <w:shd w:val="clear" w:color="auto" w:fill="auto"/>
                  <w:noWrap/>
                  <w:vAlign w:val="bottom"/>
                  <w:hideMark/>
                </w:tcPr>
                <w:p w14:paraId="1AD6BEA2" w14:textId="77D11E03" w:rsidR="006F4B03" w:rsidRPr="00636F94" w:rsidRDefault="009D35F3" w:rsidP="00F45671">
                  <w:pPr>
                    <w:spacing w:after="0"/>
                    <w:jc w:val="center"/>
                    <w:rPr>
                      <w:rFonts w:asciiTheme="minorHAnsi" w:hAnsiTheme="minorHAnsi" w:cs="Arial"/>
                      <w:color w:val="000000"/>
                      <w:sz w:val="20"/>
                      <w:szCs w:val="20"/>
                    </w:rPr>
                  </w:pPr>
                  <w:bookmarkStart w:id="361" w:name="FSTR45C5"/>
                  <w:r>
                    <w:rPr>
                      <w:rFonts w:asciiTheme="minorHAnsi" w:hAnsiTheme="minorHAnsi" w:cs="Arial"/>
                      <w:color w:val="000000"/>
                      <w:sz w:val="20"/>
                      <w:szCs w:val="20"/>
                    </w:rPr>
                    <w:t>10.0</w:t>
                  </w:r>
                  <w:bookmarkEnd w:id="361"/>
                </w:p>
              </w:tc>
              <w:tc>
                <w:tcPr>
                  <w:tcW w:w="1240" w:type="dxa"/>
                  <w:tcBorders>
                    <w:top w:val="nil"/>
                    <w:left w:val="nil"/>
                    <w:bottom w:val="nil"/>
                    <w:right w:val="nil"/>
                  </w:tcBorders>
                  <w:shd w:val="clear" w:color="auto" w:fill="auto"/>
                  <w:noWrap/>
                  <w:vAlign w:val="bottom"/>
                  <w:hideMark/>
                </w:tcPr>
                <w:p w14:paraId="3B5C1682" w14:textId="4B5B1D57" w:rsidR="006F4B03" w:rsidRPr="00636F94" w:rsidRDefault="009D35F3" w:rsidP="00F45671">
                  <w:pPr>
                    <w:spacing w:after="0"/>
                    <w:jc w:val="center"/>
                    <w:rPr>
                      <w:rFonts w:asciiTheme="minorHAnsi" w:hAnsiTheme="minorHAnsi" w:cs="Arial"/>
                      <w:color w:val="000000"/>
                      <w:sz w:val="20"/>
                      <w:szCs w:val="20"/>
                    </w:rPr>
                  </w:pPr>
                  <w:bookmarkStart w:id="362" w:name="FSTR45C6"/>
                  <w:r>
                    <w:rPr>
                      <w:rFonts w:asciiTheme="minorHAnsi" w:hAnsiTheme="minorHAnsi" w:cs="Arial"/>
                      <w:color w:val="000000"/>
                      <w:sz w:val="20"/>
                      <w:szCs w:val="20"/>
                    </w:rPr>
                    <w:t>7.5</w:t>
                  </w:r>
                  <w:bookmarkEnd w:id="362"/>
                </w:p>
              </w:tc>
            </w:tr>
            <w:tr w:rsidR="006F4B03" w:rsidRPr="00636F94" w14:paraId="57CB8D69" w14:textId="77777777" w:rsidTr="000179AD">
              <w:trPr>
                <w:trHeight w:val="238"/>
              </w:trPr>
              <w:tc>
                <w:tcPr>
                  <w:tcW w:w="3912" w:type="dxa"/>
                  <w:tcBorders>
                    <w:top w:val="nil"/>
                    <w:left w:val="nil"/>
                    <w:bottom w:val="nil"/>
                    <w:right w:val="nil"/>
                  </w:tcBorders>
                  <w:shd w:val="clear" w:color="auto" w:fill="auto"/>
                  <w:noWrap/>
                  <w:vAlign w:val="bottom"/>
                  <w:hideMark/>
                </w:tcPr>
                <w:p w14:paraId="41654277" w14:textId="6F091CE5" w:rsidR="006F4B03" w:rsidRPr="00636F94" w:rsidRDefault="009D35F3" w:rsidP="00F45671">
                  <w:pPr>
                    <w:spacing w:after="0"/>
                    <w:jc w:val="left"/>
                    <w:rPr>
                      <w:rFonts w:asciiTheme="minorHAnsi" w:hAnsiTheme="minorHAnsi" w:cs="Arial"/>
                      <w:color w:val="000000"/>
                      <w:sz w:val="20"/>
                      <w:szCs w:val="20"/>
                    </w:rPr>
                  </w:pPr>
                  <w:bookmarkStart w:id="363" w:name="FSTR46C1"/>
                  <w:r>
                    <w:rPr>
                      <w:rFonts w:asciiTheme="minorHAnsi" w:hAnsiTheme="minorHAnsi" w:cs="Arial"/>
                      <w:color w:val="000000"/>
                      <w:sz w:val="20"/>
                      <w:szCs w:val="20"/>
                    </w:rPr>
                    <w:t>EV/NOPAT (x)</w:t>
                  </w:r>
                  <w:bookmarkEnd w:id="363"/>
                </w:p>
              </w:tc>
              <w:tc>
                <w:tcPr>
                  <w:tcW w:w="1240" w:type="dxa"/>
                  <w:tcBorders>
                    <w:top w:val="nil"/>
                    <w:left w:val="nil"/>
                    <w:bottom w:val="nil"/>
                    <w:right w:val="nil"/>
                  </w:tcBorders>
                  <w:shd w:val="clear" w:color="auto" w:fill="auto"/>
                  <w:noWrap/>
                  <w:vAlign w:val="bottom"/>
                  <w:hideMark/>
                </w:tcPr>
                <w:p w14:paraId="64B39942" w14:textId="4F17306A" w:rsidR="006F4B03" w:rsidRPr="00636F94" w:rsidRDefault="009D35F3" w:rsidP="00F45671">
                  <w:pPr>
                    <w:spacing w:after="0"/>
                    <w:jc w:val="center"/>
                    <w:rPr>
                      <w:rFonts w:asciiTheme="minorHAnsi" w:hAnsiTheme="minorHAnsi" w:cs="Arial"/>
                      <w:color w:val="000000"/>
                      <w:sz w:val="20"/>
                      <w:szCs w:val="20"/>
                    </w:rPr>
                  </w:pPr>
                  <w:bookmarkStart w:id="364" w:name="FSTR46C2"/>
                  <w:r>
                    <w:rPr>
                      <w:rFonts w:asciiTheme="minorHAnsi" w:hAnsiTheme="minorHAnsi" w:cs="Arial"/>
                      <w:color w:val="000000"/>
                      <w:sz w:val="20"/>
                      <w:szCs w:val="20"/>
                    </w:rPr>
                    <w:t>58.9</w:t>
                  </w:r>
                  <w:bookmarkEnd w:id="364"/>
                </w:p>
              </w:tc>
              <w:tc>
                <w:tcPr>
                  <w:tcW w:w="1240" w:type="dxa"/>
                  <w:tcBorders>
                    <w:top w:val="nil"/>
                    <w:left w:val="nil"/>
                    <w:bottom w:val="nil"/>
                    <w:right w:val="nil"/>
                  </w:tcBorders>
                  <w:shd w:val="clear" w:color="auto" w:fill="auto"/>
                  <w:noWrap/>
                  <w:vAlign w:val="bottom"/>
                  <w:hideMark/>
                </w:tcPr>
                <w:p w14:paraId="590B647F" w14:textId="3A657232" w:rsidR="006F4B03" w:rsidRPr="00636F94" w:rsidRDefault="009D35F3" w:rsidP="00F45671">
                  <w:pPr>
                    <w:spacing w:after="0"/>
                    <w:jc w:val="center"/>
                    <w:rPr>
                      <w:rFonts w:asciiTheme="minorHAnsi" w:hAnsiTheme="minorHAnsi" w:cs="Arial"/>
                      <w:color w:val="000000"/>
                      <w:sz w:val="20"/>
                      <w:szCs w:val="20"/>
                    </w:rPr>
                  </w:pPr>
                  <w:bookmarkStart w:id="365" w:name="FSTR46C3"/>
                  <w:r>
                    <w:rPr>
                      <w:rFonts w:asciiTheme="minorHAnsi" w:hAnsiTheme="minorHAnsi" w:cs="Arial"/>
                      <w:color w:val="000000"/>
                      <w:sz w:val="20"/>
                      <w:szCs w:val="20"/>
                    </w:rPr>
                    <w:t>43.4</w:t>
                  </w:r>
                  <w:bookmarkEnd w:id="365"/>
                </w:p>
              </w:tc>
              <w:tc>
                <w:tcPr>
                  <w:tcW w:w="1240" w:type="dxa"/>
                  <w:tcBorders>
                    <w:top w:val="nil"/>
                    <w:left w:val="nil"/>
                    <w:bottom w:val="nil"/>
                    <w:right w:val="nil"/>
                  </w:tcBorders>
                  <w:shd w:val="clear" w:color="auto" w:fill="auto"/>
                  <w:noWrap/>
                  <w:vAlign w:val="bottom"/>
                  <w:hideMark/>
                </w:tcPr>
                <w:p w14:paraId="251B4F14" w14:textId="5D583550" w:rsidR="006F4B03" w:rsidRPr="00636F94" w:rsidRDefault="009D35F3" w:rsidP="00F45671">
                  <w:pPr>
                    <w:spacing w:after="0"/>
                    <w:jc w:val="center"/>
                    <w:rPr>
                      <w:rFonts w:asciiTheme="minorHAnsi" w:hAnsiTheme="minorHAnsi" w:cs="Arial"/>
                      <w:color w:val="000000"/>
                      <w:sz w:val="20"/>
                      <w:szCs w:val="20"/>
                    </w:rPr>
                  </w:pPr>
                  <w:bookmarkStart w:id="366" w:name="FSTR46C4"/>
                  <w:r>
                    <w:rPr>
                      <w:rFonts w:asciiTheme="minorHAnsi" w:hAnsiTheme="minorHAnsi" w:cs="Arial"/>
                      <w:color w:val="000000"/>
                      <w:sz w:val="20"/>
                      <w:szCs w:val="20"/>
                    </w:rPr>
                    <w:t>30.1</w:t>
                  </w:r>
                  <w:bookmarkEnd w:id="366"/>
                </w:p>
              </w:tc>
              <w:tc>
                <w:tcPr>
                  <w:tcW w:w="1240" w:type="dxa"/>
                  <w:tcBorders>
                    <w:top w:val="nil"/>
                    <w:left w:val="nil"/>
                    <w:bottom w:val="nil"/>
                    <w:right w:val="nil"/>
                  </w:tcBorders>
                  <w:shd w:val="clear" w:color="auto" w:fill="auto"/>
                  <w:noWrap/>
                  <w:vAlign w:val="bottom"/>
                  <w:hideMark/>
                </w:tcPr>
                <w:p w14:paraId="23B57E2C" w14:textId="43C5A233" w:rsidR="006F4B03" w:rsidRPr="00636F94" w:rsidRDefault="009D35F3" w:rsidP="00F45671">
                  <w:pPr>
                    <w:spacing w:after="0"/>
                    <w:jc w:val="center"/>
                    <w:rPr>
                      <w:rFonts w:asciiTheme="minorHAnsi" w:hAnsiTheme="minorHAnsi" w:cs="Arial"/>
                      <w:color w:val="000000"/>
                      <w:sz w:val="20"/>
                      <w:szCs w:val="20"/>
                    </w:rPr>
                  </w:pPr>
                  <w:bookmarkStart w:id="367" w:name="FSTR46C5"/>
                  <w:r>
                    <w:rPr>
                      <w:rFonts w:asciiTheme="minorHAnsi" w:hAnsiTheme="minorHAnsi" w:cs="Arial"/>
                      <w:color w:val="000000"/>
                      <w:sz w:val="20"/>
                      <w:szCs w:val="20"/>
                    </w:rPr>
                    <w:t>21.6</w:t>
                  </w:r>
                  <w:bookmarkEnd w:id="367"/>
                </w:p>
              </w:tc>
              <w:tc>
                <w:tcPr>
                  <w:tcW w:w="1240" w:type="dxa"/>
                  <w:tcBorders>
                    <w:top w:val="nil"/>
                    <w:left w:val="nil"/>
                    <w:bottom w:val="nil"/>
                    <w:right w:val="nil"/>
                  </w:tcBorders>
                  <w:shd w:val="clear" w:color="auto" w:fill="auto"/>
                  <w:noWrap/>
                  <w:vAlign w:val="bottom"/>
                  <w:hideMark/>
                </w:tcPr>
                <w:p w14:paraId="04B6118A" w14:textId="5D4401EC" w:rsidR="006F4B03" w:rsidRPr="00636F94" w:rsidRDefault="009D35F3" w:rsidP="00F45671">
                  <w:pPr>
                    <w:spacing w:after="0"/>
                    <w:jc w:val="center"/>
                    <w:rPr>
                      <w:rFonts w:asciiTheme="minorHAnsi" w:hAnsiTheme="minorHAnsi" w:cs="Arial"/>
                      <w:color w:val="000000"/>
                      <w:sz w:val="20"/>
                      <w:szCs w:val="20"/>
                    </w:rPr>
                  </w:pPr>
                  <w:bookmarkStart w:id="368" w:name="FSTR46C6"/>
                  <w:r>
                    <w:rPr>
                      <w:rFonts w:asciiTheme="minorHAnsi" w:hAnsiTheme="minorHAnsi" w:cs="Arial"/>
                      <w:color w:val="000000"/>
                      <w:sz w:val="20"/>
                      <w:szCs w:val="20"/>
                    </w:rPr>
                    <w:t>15.3</w:t>
                  </w:r>
                  <w:bookmarkEnd w:id="368"/>
                </w:p>
              </w:tc>
            </w:tr>
            <w:tr w:rsidR="006F4B03" w:rsidRPr="00636F94" w14:paraId="77AA356E" w14:textId="77777777" w:rsidTr="000179AD">
              <w:trPr>
                <w:trHeight w:val="238"/>
              </w:trPr>
              <w:tc>
                <w:tcPr>
                  <w:tcW w:w="3912" w:type="dxa"/>
                  <w:tcBorders>
                    <w:top w:val="nil"/>
                    <w:left w:val="nil"/>
                    <w:bottom w:val="nil"/>
                    <w:right w:val="nil"/>
                  </w:tcBorders>
                  <w:shd w:val="clear" w:color="auto" w:fill="auto"/>
                  <w:noWrap/>
                  <w:vAlign w:val="bottom"/>
                  <w:hideMark/>
                </w:tcPr>
                <w:p w14:paraId="36FCCA6A" w14:textId="4CF47FB6" w:rsidR="006F4B03" w:rsidRPr="00636F94" w:rsidRDefault="009D35F3" w:rsidP="00F45671">
                  <w:pPr>
                    <w:spacing w:after="0"/>
                    <w:jc w:val="left"/>
                    <w:rPr>
                      <w:rFonts w:asciiTheme="minorHAnsi" w:hAnsiTheme="minorHAnsi" w:cs="Arial"/>
                      <w:color w:val="000000"/>
                      <w:sz w:val="20"/>
                      <w:szCs w:val="20"/>
                    </w:rPr>
                  </w:pPr>
                  <w:bookmarkStart w:id="369" w:name="FSTR47C1"/>
                  <w:r>
                    <w:rPr>
                      <w:rFonts w:asciiTheme="minorHAnsi" w:hAnsiTheme="minorHAnsi" w:cs="Arial"/>
                      <w:color w:val="000000"/>
                      <w:sz w:val="20"/>
                      <w:szCs w:val="20"/>
                    </w:rPr>
                    <w:t>PER (x)</w:t>
                  </w:r>
                  <w:bookmarkEnd w:id="369"/>
                </w:p>
              </w:tc>
              <w:tc>
                <w:tcPr>
                  <w:tcW w:w="1240" w:type="dxa"/>
                  <w:tcBorders>
                    <w:top w:val="nil"/>
                    <w:left w:val="nil"/>
                    <w:bottom w:val="nil"/>
                    <w:right w:val="nil"/>
                  </w:tcBorders>
                  <w:shd w:val="clear" w:color="auto" w:fill="auto"/>
                  <w:noWrap/>
                  <w:vAlign w:val="bottom"/>
                  <w:hideMark/>
                </w:tcPr>
                <w:p w14:paraId="1AEE131C" w14:textId="413976F1" w:rsidR="006F4B03" w:rsidRPr="00636F94" w:rsidRDefault="009D35F3" w:rsidP="00F45671">
                  <w:pPr>
                    <w:spacing w:after="0"/>
                    <w:jc w:val="center"/>
                    <w:rPr>
                      <w:rFonts w:asciiTheme="minorHAnsi" w:hAnsiTheme="minorHAnsi" w:cs="Arial"/>
                      <w:color w:val="000000"/>
                      <w:sz w:val="20"/>
                      <w:szCs w:val="20"/>
                    </w:rPr>
                  </w:pPr>
                  <w:bookmarkStart w:id="370" w:name="FSTR47C2"/>
                  <w:r>
                    <w:rPr>
                      <w:rFonts w:asciiTheme="minorHAnsi" w:hAnsiTheme="minorHAnsi" w:cs="Arial"/>
                      <w:color w:val="000000"/>
                      <w:sz w:val="20"/>
                      <w:szCs w:val="20"/>
                    </w:rPr>
                    <w:t>57.7</w:t>
                  </w:r>
                  <w:bookmarkEnd w:id="370"/>
                </w:p>
              </w:tc>
              <w:tc>
                <w:tcPr>
                  <w:tcW w:w="1240" w:type="dxa"/>
                  <w:tcBorders>
                    <w:top w:val="nil"/>
                    <w:left w:val="nil"/>
                    <w:bottom w:val="nil"/>
                    <w:right w:val="nil"/>
                  </w:tcBorders>
                  <w:shd w:val="clear" w:color="auto" w:fill="auto"/>
                  <w:noWrap/>
                  <w:vAlign w:val="bottom"/>
                  <w:hideMark/>
                </w:tcPr>
                <w:p w14:paraId="3A5FE167" w14:textId="417A073F" w:rsidR="006F4B03" w:rsidRPr="00636F94" w:rsidRDefault="009D35F3" w:rsidP="00F45671">
                  <w:pPr>
                    <w:spacing w:after="0"/>
                    <w:jc w:val="center"/>
                    <w:rPr>
                      <w:rFonts w:asciiTheme="minorHAnsi" w:hAnsiTheme="minorHAnsi" w:cs="Arial"/>
                      <w:color w:val="000000"/>
                      <w:sz w:val="20"/>
                      <w:szCs w:val="20"/>
                    </w:rPr>
                  </w:pPr>
                  <w:bookmarkStart w:id="371" w:name="FSTR47C3"/>
                  <w:r>
                    <w:rPr>
                      <w:rFonts w:asciiTheme="minorHAnsi" w:hAnsiTheme="minorHAnsi" w:cs="Arial"/>
                      <w:color w:val="000000"/>
                      <w:sz w:val="20"/>
                      <w:szCs w:val="20"/>
                    </w:rPr>
                    <w:t>38.4</w:t>
                  </w:r>
                  <w:bookmarkEnd w:id="371"/>
                </w:p>
              </w:tc>
              <w:tc>
                <w:tcPr>
                  <w:tcW w:w="1240" w:type="dxa"/>
                  <w:tcBorders>
                    <w:top w:val="nil"/>
                    <w:left w:val="nil"/>
                    <w:bottom w:val="nil"/>
                    <w:right w:val="nil"/>
                  </w:tcBorders>
                  <w:shd w:val="clear" w:color="auto" w:fill="auto"/>
                  <w:noWrap/>
                  <w:vAlign w:val="bottom"/>
                  <w:hideMark/>
                </w:tcPr>
                <w:p w14:paraId="0B570A28" w14:textId="19333562" w:rsidR="006F4B03" w:rsidRPr="00636F94" w:rsidRDefault="009D35F3" w:rsidP="00F45671">
                  <w:pPr>
                    <w:spacing w:after="0"/>
                    <w:jc w:val="center"/>
                    <w:rPr>
                      <w:rFonts w:asciiTheme="minorHAnsi" w:hAnsiTheme="minorHAnsi" w:cs="Arial"/>
                      <w:color w:val="000000"/>
                      <w:sz w:val="20"/>
                      <w:szCs w:val="20"/>
                    </w:rPr>
                  </w:pPr>
                  <w:bookmarkStart w:id="372" w:name="FSTR47C4"/>
                  <w:r>
                    <w:rPr>
                      <w:rFonts w:asciiTheme="minorHAnsi" w:hAnsiTheme="minorHAnsi" w:cs="Arial"/>
                      <w:color w:val="000000"/>
                      <w:sz w:val="20"/>
                      <w:szCs w:val="20"/>
                    </w:rPr>
                    <w:t>43.6</w:t>
                  </w:r>
                  <w:bookmarkEnd w:id="372"/>
                </w:p>
              </w:tc>
              <w:tc>
                <w:tcPr>
                  <w:tcW w:w="1240" w:type="dxa"/>
                  <w:tcBorders>
                    <w:top w:val="nil"/>
                    <w:left w:val="nil"/>
                    <w:bottom w:val="nil"/>
                    <w:right w:val="nil"/>
                  </w:tcBorders>
                  <w:shd w:val="clear" w:color="auto" w:fill="auto"/>
                  <w:noWrap/>
                  <w:vAlign w:val="bottom"/>
                  <w:hideMark/>
                </w:tcPr>
                <w:p w14:paraId="252D5CED" w14:textId="7B376699" w:rsidR="006F4B03" w:rsidRPr="00636F94" w:rsidRDefault="009D35F3" w:rsidP="00F45671">
                  <w:pPr>
                    <w:spacing w:after="0"/>
                    <w:jc w:val="center"/>
                    <w:rPr>
                      <w:rFonts w:asciiTheme="minorHAnsi" w:hAnsiTheme="minorHAnsi" w:cs="Arial"/>
                      <w:color w:val="000000"/>
                      <w:sz w:val="20"/>
                      <w:szCs w:val="20"/>
                    </w:rPr>
                  </w:pPr>
                  <w:bookmarkStart w:id="373" w:name="FSTR47C5"/>
                  <w:r>
                    <w:rPr>
                      <w:rFonts w:asciiTheme="minorHAnsi" w:hAnsiTheme="minorHAnsi" w:cs="Arial"/>
                      <w:color w:val="000000"/>
                      <w:sz w:val="20"/>
                      <w:szCs w:val="20"/>
                    </w:rPr>
                    <w:t>35.2</w:t>
                  </w:r>
                  <w:bookmarkEnd w:id="373"/>
                </w:p>
              </w:tc>
              <w:tc>
                <w:tcPr>
                  <w:tcW w:w="1240" w:type="dxa"/>
                  <w:tcBorders>
                    <w:top w:val="nil"/>
                    <w:left w:val="nil"/>
                    <w:bottom w:val="nil"/>
                    <w:right w:val="nil"/>
                  </w:tcBorders>
                  <w:shd w:val="clear" w:color="auto" w:fill="auto"/>
                  <w:noWrap/>
                  <w:vAlign w:val="bottom"/>
                  <w:hideMark/>
                </w:tcPr>
                <w:p w14:paraId="5852B302" w14:textId="5212471D" w:rsidR="006F4B03" w:rsidRPr="00636F94" w:rsidRDefault="009D35F3" w:rsidP="00F45671">
                  <w:pPr>
                    <w:spacing w:after="0"/>
                    <w:jc w:val="center"/>
                    <w:rPr>
                      <w:rFonts w:asciiTheme="minorHAnsi" w:hAnsiTheme="minorHAnsi" w:cs="Arial"/>
                      <w:color w:val="000000"/>
                      <w:sz w:val="20"/>
                      <w:szCs w:val="20"/>
                    </w:rPr>
                  </w:pPr>
                  <w:bookmarkStart w:id="374" w:name="FSTR47C6"/>
                  <w:r>
                    <w:rPr>
                      <w:rFonts w:asciiTheme="minorHAnsi" w:hAnsiTheme="minorHAnsi" w:cs="Arial"/>
                      <w:color w:val="000000"/>
                      <w:sz w:val="20"/>
                      <w:szCs w:val="20"/>
                    </w:rPr>
                    <w:t>23.4</w:t>
                  </w:r>
                  <w:bookmarkEnd w:id="374"/>
                </w:p>
              </w:tc>
            </w:tr>
            <w:tr w:rsidR="006F4B03" w:rsidRPr="00636F94" w14:paraId="48E2798A" w14:textId="77777777" w:rsidTr="000179AD">
              <w:trPr>
                <w:trHeight w:val="238"/>
              </w:trPr>
              <w:tc>
                <w:tcPr>
                  <w:tcW w:w="3912" w:type="dxa"/>
                  <w:tcBorders>
                    <w:top w:val="nil"/>
                    <w:left w:val="nil"/>
                    <w:bottom w:val="nil"/>
                    <w:right w:val="nil"/>
                  </w:tcBorders>
                  <w:shd w:val="clear" w:color="auto" w:fill="auto"/>
                  <w:noWrap/>
                  <w:vAlign w:val="bottom"/>
                  <w:hideMark/>
                </w:tcPr>
                <w:p w14:paraId="57D0B7C4" w14:textId="1D1F16E9" w:rsidR="006F4B03" w:rsidRPr="00636F94" w:rsidRDefault="009D35F3" w:rsidP="00F45671">
                  <w:pPr>
                    <w:spacing w:after="0"/>
                    <w:jc w:val="left"/>
                    <w:rPr>
                      <w:rFonts w:asciiTheme="minorHAnsi" w:hAnsiTheme="minorHAnsi" w:cs="Arial"/>
                      <w:color w:val="000000"/>
                      <w:sz w:val="20"/>
                      <w:szCs w:val="20"/>
                    </w:rPr>
                  </w:pPr>
                  <w:bookmarkStart w:id="375" w:name="FSTR48C1"/>
                  <w:r>
                    <w:rPr>
                      <w:rFonts w:asciiTheme="minorHAnsi" w:hAnsiTheme="minorHAnsi" w:cs="Arial"/>
                      <w:color w:val="000000"/>
                      <w:sz w:val="20"/>
                      <w:szCs w:val="20"/>
                    </w:rPr>
                    <w:t>Dividend yield</w:t>
                  </w:r>
                  <w:bookmarkEnd w:id="375"/>
                </w:p>
              </w:tc>
              <w:tc>
                <w:tcPr>
                  <w:tcW w:w="1240" w:type="dxa"/>
                  <w:tcBorders>
                    <w:top w:val="nil"/>
                    <w:left w:val="nil"/>
                    <w:bottom w:val="nil"/>
                    <w:right w:val="nil"/>
                  </w:tcBorders>
                  <w:shd w:val="clear" w:color="auto" w:fill="auto"/>
                  <w:noWrap/>
                  <w:vAlign w:val="bottom"/>
                  <w:hideMark/>
                </w:tcPr>
                <w:p w14:paraId="7D26CF50" w14:textId="6D9745D1" w:rsidR="006F4B03" w:rsidRPr="00636F94" w:rsidRDefault="009D35F3" w:rsidP="00F45671">
                  <w:pPr>
                    <w:spacing w:after="0"/>
                    <w:jc w:val="center"/>
                    <w:rPr>
                      <w:rFonts w:asciiTheme="minorHAnsi" w:hAnsiTheme="minorHAnsi" w:cs="Arial"/>
                      <w:color w:val="000000"/>
                      <w:sz w:val="20"/>
                      <w:szCs w:val="20"/>
                    </w:rPr>
                  </w:pPr>
                  <w:bookmarkStart w:id="376" w:name="FSTR48C2"/>
                  <w:r>
                    <w:rPr>
                      <w:rFonts w:asciiTheme="minorHAnsi" w:hAnsiTheme="minorHAnsi" w:cs="Arial"/>
                      <w:color w:val="000000"/>
                      <w:sz w:val="20"/>
                      <w:szCs w:val="20"/>
                    </w:rPr>
                    <w:t>N/A</w:t>
                  </w:r>
                  <w:bookmarkEnd w:id="376"/>
                </w:p>
              </w:tc>
              <w:tc>
                <w:tcPr>
                  <w:tcW w:w="1240" w:type="dxa"/>
                  <w:tcBorders>
                    <w:top w:val="nil"/>
                    <w:left w:val="nil"/>
                    <w:bottom w:val="nil"/>
                    <w:right w:val="nil"/>
                  </w:tcBorders>
                  <w:shd w:val="clear" w:color="auto" w:fill="auto"/>
                  <w:noWrap/>
                  <w:vAlign w:val="bottom"/>
                  <w:hideMark/>
                </w:tcPr>
                <w:p w14:paraId="54EC2C98" w14:textId="77F36C5D" w:rsidR="006F4B03" w:rsidRPr="00636F94" w:rsidRDefault="009D35F3" w:rsidP="00F45671">
                  <w:pPr>
                    <w:spacing w:after="0"/>
                    <w:jc w:val="center"/>
                    <w:rPr>
                      <w:rFonts w:asciiTheme="minorHAnsi" w:hAnsiTheme="minorHAnsi" w:cs="Arial"/>
                      <w:color w:val="000000"/>
                      <w:sz w:val="20"/>
                      <w:szCs w:val="20"/>
                    </w:rPr>
                  </w:pPr>
                  <w:bookmarkStart w:id="377" w:name="FSTR48C3"/>
                  <w:r>
                    <w:rPr>
                      <w:rFonts w:asciiTheme="minorHAnsi" w:hAnsiTheme="minorHAnsi" w:cs="Arial"/>
                      <w:color w:val="000000"/>
                      <w:sz w:val="20"/>
                      <w:szCs w:val="20"/>
                    </w:rPr>
                    <w:t>N/A</w:t>
                  </w:r>
                  <w:bookmarkEnd w:id="377"/>
                </w:p>
              </w:tc>
              <w:tc>
                <w:tcPr>
                  <w:tcW w:w="1240" w:type="dxa"/>
                  <w:tcBorders>
                    <w:top w:val="nil"/>
                    <w:left w:val="nil"/>
                    <w:bottom w:val="nil"/>
                    <w:right w:val="nil"/>
                  </w:tcBorders>
                  <w:shd w:val="clear" w:color="auto" w:fill="auto"/>
                  <w:noWrap/>
                  <w:vAlign w:val="bottom"/>
                  <w:hideMark/>
                </w:tcPr>
                <w:p w14:paraId="037798DE" w14:textId="292C8C5E" w:rsidR="006F4B03" w:rsidRPr="00636F94" w:rsidRDefault="009D35F3" w:rsidP="00F45671">
                  <w:pPr>
                    <w:spacing w:after="0"/>
                    <w:jc w:val="center"/>
                    <w:rPr>
                      <w:rFonts w:asciiTheme="minorHAnsi" w:hAnsiTheme="minorHAnsi" w:cs="Arial"/>
                      <w:color w:val="000000"/>
                      <w:sz w:val="20"/>
                      <w:szCs w:val="20"/>
                    </w:rPr>
                  </w:pPr>
                  <w:bookmarkStart w:id="378" w:name="FSTR48C4"/>
                  <w:r>
                    <w:rPr>
                      <w:rFonts w:asciiTheme="minorHAnsi" w:hAnsiTheme="minorHAnsi" w:cs="Arial"/>
                      <w:color w:val="000000"/>
                      <w:sz w:val="20"/>
                      <w:szCs w:val="20"/>
                    </w:rPr>
                    <w:t>N/A</w:t>
                  </w:r>
                  <w:bookmarkEnd w:id="378"/>
                </w:p>
              </w:tc>
              <w:tc>
                <w:tcPr>
                  <w:tcW w:w="1240" w:type="dxa"/>
                  <w:tcBorders>
                    <w:top w:val="nil"/>
                    <w:left w:val="nil"/>
                    <w:bottom w:val="nil"/>
                    <w:right w:val="nil"/>
                  </w:tcBorders>
                  <w:shd w:val="clear" w:color="auto" w:fill="auto"/>
                  <w:noWrap/>
                  <w:vAlign w:val="bottom"/>
                  <w:hideMark/>
                </w:tcPr>
                <w:p w14:paraId="1E30215E" w14:textId="0B6F7CFB" w:rsidR="006F4B03" w:rsidRPr="00636F94" w:rsidRDefault="009D35F3" w:rsidP="00F45671">
                  <w:pPr>
                    <w:spacing w:after="0"/>
                    <w:jc w:val="center"/>
                    <w:rPr>
                      <w:rFonts w:asciiTheme="minorHAnsi" w:hAnsiTheme="minorHAnsi" w:cs="Arial"/>
                      <w:color w:val="000000"/>
                      <w:sz w:val="20"/>
                      <w:szCs w:val="20"/>
                    </w:rPr>
                  </w:pPr>
                  <w:bookmarkStart w:id="379" w:name="FSTR48C5"/>
                  <w:r>
                    <w:rPr>
                      <w:rFonts w:asciiTheme="minorHAnsi" w:hAnsiTheme="minorHAnsi" w:cs="Arial"/>
                      <w:color w:val="000000"/>
                      <w:sz w:val="20"/>
                      <w:szCs w:val="20"/>
                    </w:rPr>
                    <w:t>N/A</w:t>
                  </w:r>
                  <w:bookmarkEnd w:id="379"/>
                </w:p>
              </w:tc>
              <w:tc>
                <w:tcPr>
                  <w:tcW w:w="1240" w:type="dxa"/>
                  <w:tcBorders>
                    <w:top w:val="nil"/>
                    <w:left w:val="nil"/>
                    <w:bottom w:val="nil"/>
                    <w:right w:val="nil"/>
                  </w:tcBorders>
                  <w:shd w:val="clear" w:color="auto" w:fill="auto"/>
                  <w:noWrap/>
                  <w:vAlign w:val="bottom"/>
                  <w:hideMark/>
                </w:tcPr>
                <w:p w14:paraId="377CC6C6" w14:textId="68FAB5F9" w:rsidR="006F4B03" w:rsidRPr="00636F94" w:rsidRDefault="009D35F3" w:rsidP="00F45671">
                  <w:pPr>
                    <w:spacing w:after="0"/>
                    <w:jc w:val="center"/>
                    <w:rPr>
                      <w:rFonts w:asciiTheme="minorHAnsi" w:hAnsiTheme="minorHAnsi" w:cs="Arial"/>
                      <w:color w:val="000000"/>
                      <w:sz w:val="20"/>
                      <w:szCs w:val="20"/>
                    </w:rPr>
                  </w:pPr>
                  <w:bookmarkStart w:id="380" w:name="FSTR48C6"/>
                  <w:r>
                    <w:rPr>
                      <w:rFonts w:asciiTheme="minorHAnsi" w:hAnsiTheme="minorHAnsi" w:cs="Arial"/>
                      <w:color w:val="000000"/>
                      <w:sz w:val="20"/>
                      <w:szCs w:val="20"/>
                    </w:rPr>
                    <w:t>N/A</w:t>
                  </w:r>
                  <w:bookmarkEnd w:id="380"/>
                </w:p>
              </w:tc>
            </w:tr>
            <w:tr w:rsidR="006F4B03" w:rsidRPr="00636F94" w14:paraId="39747AA5" w14:textId="77777777" w:rsidTr="000179AD">
              <w:trPr>
                <w:trHeight w:val="238"/>
              </w:trPr>
              <w:tc>
                <w:tcPr>
                  <w:tcW w:w="3912" w:type="dxa"/>
                  <w:tcBorders>
                    <w:top w:val="nil"/>
                    <w:left w:val="nil"/>
                    <w:bottom w:val="nil"/>
                    <w:right w:val="nil"/>
                  </w:tcBorders>
                  <w:shd w:val="clear" w:color="auto" w:fill="auto"/>
                  <w:noWrap/>
                  <w:vAlign w:val="bottom"/>
                  <w:hideMark/>
                </w:tcPr>
                <w:p w14:paraId="335D7448" w14:textId="48B174D6" w:rsidR="006F4B03" w:rsidRPr="00636F94" w:rsidRDefault="009D35F3" w:rsidP="00F45671">
                  <w:pPr>
                    <w:spacing w:after="0"/>
                    <w:jc w:val="left"/>
                    <w:rPr>
                      <w:rFonts w:asciiTheme="minorHAnsi" w:hAnsiTheme="minorHAnsi" w:cs="Arial"/>
                      <w:color w:val="000000"/>
                      <w:sz w:val="20"/>
                      <w:szCs w:val="20"/>
                    </w:rPr>
                  </w:pPr>
                  <w:bookmarkStart w:id="381" w:name="FSTR49C1"/>
                  <w:r>
                    <w:rPr>
                      <w:rFonts w:asciiTheme="minorHAnsi" w:hAnsiTheme="minorHAnsi" w:cs="Arial"/>
                      <w:color w:val="000000"/>
                      <w:sz w:val="20"/>
                      <w:szCs w:val="20"/>
                    </w:rPr>
                    <w:t>FCF yield</w:t>
                  </w:r>
                  <w:bookmarkEnd w:id="381"/>
                </w:p>
              </w:tc>
              <w:tc>
                <w:tcPr>
                  <w:tcW w:w="1240" w:type="dxa"/>
                  <w:tcBorders>
                    <w:top w:val="nil"/>
                    <w:left w:val="nil"/>
                    <w:bottom w:val="nil"/>
                    <w:right w:val="nil"/>
                  </w:tcBorders>
                  <w:shd w:val="clear" w:color="auto" w:fill="auto"/>
                  <w:noWrap/>
                  <w:vAlign w:val="bottom"/>
                  <w:hideMark/>
                </w:tcPr>
                <w:p w14:paraId="2342BD22" w14:textId="3F61C4F3" w:rsidR="006F4B03" w:rsidRPr="00636F94" w:rsidRDefault="009D35F3" w:rsidP="00F45671">
                  <w:pPr>
                    <w:spacing w:after="0"/>
                    <w:jc w:val="center"/>
                    <w:rPr>
                      <w:rFonts w:asciiTheme="minorHAnsi" w:hAnsiTheme="minorHAnsi" w:cs="Arial"/>
                      <w:color w:val="000000"/>
                      <w:sz w:val="20"/>
                      <w:szCs w:val="20"/>
                    </w:rPr>
                  </w:pPr>
                  <w:bookmarkStart w:id="382" w:name="FSTR49C2"/>
                  <w:r>
                    <w:rPr>
                      <w:rFonts w:asciiTheme="minorHAnsi" w:hAnsiTheme="minorHAnsi" w:cs="Arial"/>
                      <w:sz w:val="20"/>
                      <w:szCs w:val="20"/>
                    </w:rPr>
                    <w:t>(3.3%)</w:t>
                  </w:r>
                  <w:bookmarkEnd w:id="382"/>
                </w:p>
              </w:tc>
              <w:tc>
                <w:tcPr>
                  <w:tcW w:w="1240" w:type="dxa"/>
                  <w:tcBorders>
                    <w:top w:val="nil"/>
                    <w:left w:val="nil"/>
                    <w:bottom w:val="nil"/>
                    <w:right w:val="nil"/>
                  </w:tcBorders>
                  <w:shd w:val="clear" w:color="auto" w:fill="auto"/>
                  <w:noWrap/>
                  <w:vAlign w:val="bottom"/>
                  <w:hideMark/>
                </w:tcPr>
                <w:p w14:paraId="525E860F" w14:textId="6A857AE3" w:rsidR="006F4B03" w:rsidRPr="00636F94" w:rsidRDefault="009D35F3" w:rsidP="00F45671">
                  <w:pPr>
                    <w:spacing w:after="0"/>
                    <w:jc w:val="center"/>
                    <w:rPr>
                      <w:rFonts w:asciiTheme="minorHAnsi" w:hAnsiTheme="minorHAnsi" w:cs="Arial"/>
                      <w:color w:val="000000"/>
                      <w:sz w:val="20"/>
                      <w:szCs w:val="20"/>
                    </w:rPr>
                  </w:pPr>
                  <w:bookmarkStart w:id="383" w:name="FSTR49C3"/>
                  <w:r>
                    <w:rPr>
                      <w:rFonts w:asciiTheme="minorHAnsi" w:hAnsiTheme="minorHAnsi" w:cs="Arial"/>
                      <w:sz w:val="20"/>
                      <w:szCs w:val="20"/>
                    </w:rPr>
                    <w:t>(6.8%)</w:t>
                  </w:r>
                  <w:bookmarkEnd w:id="383"/>
                </w:p>
              </w:tc>
              <w:tc>
                <w:tcPr>
                  <w:tcW w:w="1240" w:type="dxa"/>
                  <w:tcBorders>
                    <w:top w:val="nil"/>
                    <w:left w:val="nil"/>
                    <w:bottom w:val="nil"/>
                    <w:right w:val="nil"/>
                  </w:tcBorders>
                  <w:shd w:val="clear" w:color="auto" w:fill="auto"/>
                  <w:noWrap/>
                  <w:vAlign w:val="bottom"/>
                  <w:hideMark/>
                </w:tcPr>
                <w:p w14:paraId="0F49DCF2" w14:textId="1C5E9685" w:rsidR="006F4B03" w:rsidRPr="00636F94" w:rsidRDefault="009D35F3" w:rsidP="00F45671">
                  <w:pPr>
                    <w:spacing w:after="0"/>
                    <w:jc w:val="center"/>
                    <w:rPr>
                      <w:rFonts w:asciiTheme="minorHAnsi" w:hAnsiTheme="minorHAnsi" w:cs="Arial"/>
                      <w:color w:val="000000"/>
                      <w:sz w:val="20"/>
                      <w:szCs w:val="20"/>
                    </w:rPr>
                  </w:pPr>
                  <w:bookmarkStart w:id="384" w:name="FSTR49C4"/>
                  <w:r>
                    <w:rPr>
                      <w:rFonts w:asciiTheme="minorHAnsi" w:hAnsiTheme="minorHAnsi" w:cs="Arial"/>
                      <w:sz w:val="20"/>
                      <w:szCs w:val="20"/>
                    </w:rPr>
                    <w:t>(0.1%)</w:t>
                  </w:r>
                  <w:bookmarkEnd w:id="384"/>
                </w:p>
              </w:tc>
              <w:tc>
                <w:tcPr>
                  <w:tcW w:w="1240" w:type="dxa"/>
                  <w:tcBorders>
                    <w:top w:val="nil"/>
                    <w:left w:val="nil"/>
                    <w:bottom w:val="nil"/>
                    <w:right w:val="nil"/>
                  </w:tcBorders>
                  <w:shd w:val="clear" w:color="auto" w:fill="auto"/>
                  <w:noWrap/>
                  <w:vAlign w:val="bottom"/>
                  <w:hideMark/>
                </w:tcPr>
                <w:p w14:paraId="1FADEE2F" w14:textId="3FD7C2C9" w:rsidR="006F4B03" w:rsidRPr="00636F94" w:rsidRDefault="009D35F3" w:rsidP="00F45671">
                  <w:pPr>
                    <w:spacing w:after="0"/>
                    <w:jc w:val="center"/>
                    <w:rPr>
                      <w:rFonts w:asciiTheme="minorHAnsi" w:hAnsiTheme="minorHAnsi" w:cs="Arial"/>
                      <w:color w:val="000000"/>
                      <w:sz w:val="20"/>
                      <w:szCs w:val="20"/>
                    </w:rPr>
                  </w:pPr>
                  <w:bookmarkStart w:id="385" w:name="FSTR49C5"/>
                  <w:r>
                    <w:rPr>
                      <w:rFonts w:asciiTheme="minorHAnsi" w:hAnsiTheme="minorHAnsi" w:cs="Arial"/>
                      <w:sz w:val="20"/>
                      <w:szCs w:val="20"/>
                    </w:rPr>
                    <w:t>0.5%</w:t>
                  </w:r>
                  <w:bookmarkEnd w:id="385"/>
                </w:p>
              </w:tc>
              <w:tc>
                <w:tcPr>
                  <w:tcW w:w="1240" w:type="dxa"/>
                  <w:tcBorders>
                    <w:top w:val="nil"/>
                    <w:left w:val="nil"/>
                    <w:bottom w:val="nil"/>
                    <w:right w:val="nil"/>
                  </w:tcBorders>
                  <w:shd w:val="clear" w:color="auto" w:fill="auto"/>
                  <w:noWrap/>
                  <w:vAlign w:val="bottom"/>
                  <w:hideMark/>
                </w:tcPr>
                <w:p w14:paraId="6E973260" w14:textId="7EB30C85" w:rsidR="006F4B03" w:rsidRPr="00636F94" w:rsidRDefault="009D35F3" w:rsidP="00F45671">
                  <w:pPr>
                    <w:spacing w:after="0"/>
                    <w:jc w:val="center"/>
                    <w:rPr>
                      <w:rFonts w:asciiTheme="minorHAnsi" w:hAnsiTheme="minorHAnsi" w:cs="Arial"/>
                      <w:color w:val="000000"/>
                      <w:sz w:val="20"/>
                      <w:szCs w:val="20"/>
                    </w:rPr>
                  </w:pPr>
                  <w:bookmarkStart w:id="386" w:name="FSTR49C6"/>
                  <w:r>
                    <w:rPr>
                      <w:rFonts w:asciiTheme="minorHAnsi" w:hAnsiTheme="minorHAnsi" w:cs="Arial"/>
                      <w:sz w:val="20"/>
                      <w:szCs w:val="20"/>
                    </w:rPr>
                    <w:t>2.3%</w:t>
                  </w:r>
                  <w:bookmarkEnd w:id="386"/>
                </w:p>
              </w:tc>
            </w:tr>
          </w:tbl>
          <w:p w14:paraId="4491E9D4" w14:textId="77777777" w:rsidR="006F4B03" w:rsidRPr="00636F94" w:rsidRDefault="006F4B03" w:rsidP="00300A89">
            <w:pPr>
              <w:keepNext/>
              <w:spacing w:before="120"/>
              <w:rPr>
                <w:rFonts w:ascii="Source Sans Pro" w:hAnsi="Source Sans Pro" w:cs="Arial"/>
                <w:sz w:val="20"/>
                <w:szCs w:val="20"/>
              </w:rPr>
            </w:pPr>
          </w:p>
        </w:tc>
      </w:tr>
      <w:tr w:rsidR="006F4B03" w:rsidRPr="00843269" w14:paraId="1E7BE375" w14:textId="77777777" w:rsidTr="006F4B03">
        <w:trPr>
          <w:cantSplit/>
        </w:trPr>
        <w:tc>
          <w:tcPr>
            <w:tcW w:w="10207" w:type="dxa"/>
            <w:tcBorders>
              <w:top w:val="single" w:sz="12" w:space="0" w:color="3F6EB6"/>
            </w:tcBorders>
            <w:shd w:val="clear" w:color="auto" w:fill="auto"/>
            <w:tcMar>
              <w:left w:w="0" w:type="dxa"/>
              <w:right w:w="0" w:type="dxa"/>
            </w:tcMar>
          </w:tcPr>
          <w:p w14:paraId="7E18F4FF" w14:textId="77777777" w:rsidR="006F4B03" w:rsidRPr="00867E44" w:rsidRDefault="006F4B03" w:rsidP="00300A89">
            <w:pPr>
              <w:spacing w:before="60" w:after="60"/>
              <w:rPr>
                <w:rFonts w:asciiTheme="minorHAnsi" w:hAnsiTheme="minorHAnsi"/>
                <w:bCs/>
                <w:i/>
                <w:sz w:val="18"/>
                <w:szCs w:val="18"/>
              </w:rPr>
            </w:pPr>
            <w:r w:rsidRPr="00867E44">
              <w:rPr>
                <w:rFonts w:asciiTheme="minorHAnsi" w:hAnsiTheme="minorHAnsi"/>
                <w:bCs/>
                <w:i/>
                <w:sz w:val="18"/>
                <w:szCs w:val="18"/>
              </w:rPr>
              <w:t>Source: Company information and Progressive Equity Research estimates</w:t>
            </w:r>
          </w:p>
        </w:tc>
      </w:tr>
    </w:tbl>
    <w:p w14:paraId="5933E791" w14:textId="77777777" w:rsidR="007F1C22" w:rsidRPr="00843269" w:rsidRDefault="007F1C22" w:rsidP="001F1AC8">
      <w:pPr>
        <w:pStyle w:val="Text"/>
        <w:spacing w:before="0" w:after="0"/>
      </w:pPr>
    </w:p>
    <w:p w14:paraId="374786B5" w14:textId="77777777" w:rsidR="00DB7A97" w:rsidRPr="00843269" w:rsidRDefault="00DB7A97" w:rsidP="001F1AC8">
      <w:pPr>
        <w:pStyle w:val="Text"/>
        <w:spacing w:before="0" w:after="0"/>
        <w:sectPr w:rsidR="00DB7A97" w:rsidRPr="00843269" w:rsidSect="001574BB">
          <w:headerReference w:type="default" r:id="rId24"/>
          <w:headerReference w:type="first" r:id="rId25"/>
          <w:footerReference w:type="first" r:id="rId26"/>
          <w:pgSz w:w="11906" w:h="16838" w:code="9"/>
          <w:pgMar w:top="1712" w:right="851" w:bottom="720" w:left="3402" w:header="720" w:footer="720" w:gutter="0"/>
          <w:cols w:space="720"/>
          <w:docGrid w:linePitch="360"/>
        </w:sectPr>
      </w:pPr>
    </w:p>
    <w:p w14:paraId="4E07B036" w14:textId="77777777" w:rsidR="00A07882" w:rsidRPr="002B4E67" w:rsidRDefault="00BD58A2" w:rsidP="00181113">
      <w:pPr>
        <w:keepNext/>
        <w:pageBreakBefore/>
        <w:spacing w:before="240" w:after="240"/>
        <w:rPr>
          <w:rFonts w:asciiTheme="minorHAnsi" w:hAnsiTheme="minorHAnsi" w:cs="Arial"/>
          <w:b/>
          <w:bCs/>
          <w:sz w:val="18"/>
          <w:szCs w:val="18"/>
        </w:rPr>
      </w:pPr>
      <w:r w:rsidRPr="002B4E67">
        <w:rPr>
          <w:rFonts w:asciiTheme="minorHAnsi" w:hAnsiTheme="minorHAnsi" w:cs="Arial"/>
          <w:b/>
          <w:bCs/>
          <w:sz w:val="18"/>
          <w:szCs w:val="18"/>
        </w:rPr>
        <w:t>Disclaimers and D</w:t>
      </w:r>
      <w:r w:rsidR="00A07882" w:rsidRPr="002B4E67">
        <w:rPr>
          <w:rFonts w:asciiTheme="minorHAnsi" w:hAnsiTheme="minorHAnsi" w:cs="Arial"/>
          <w:b/>
          <w:bCs/>
          <w:sz w:val="18"/>
          <w:szCs w:val="18"/>
        </w:rPr>
        <w:t>isclosures</w:t>
      </w:r>
    </w:p>
    <w:p w14:paraId="17FFD505" w14:textId="6B9CA4D9" w:rsidR="00A07882" w:rsidRPr="002B4E67" w:rsidRDefault="00E26AC5" w:rsidP="00181113">
      <w:pPr>
        <w:spacing w:before="240" w:after="240"/>
        <w:rPr>
          <w:rFonts w:asciiTheme="minorHAnsi" w:hAnsiTheme="minorHAnsi"/>
          <w:color w:val="000000"/>
        </w:rPr>
      </w:pPr>
      <w:r w:rsidRPr="002B4E67">
        <w:rPr>
          <w:rFonts w:asciiTheme="minorHAnsi" w:hAnsiTheme="minorHAnsi" w:cs="Arial"/>
          <w:color w:val="000000"/>
          <w:sz w:val="18"/>
          <w:szCs w:val="18"/>
        </w:rPr>
        <w:t>Copyright 20</w:t>
      </w:r>
      <w:r w:rsidR="00A5783E">
        <w:rPr>
          <w:rFonts w:asciiTheme="minorHAnsi" w:hAnsiTheme="minorHAnsi" w:cs="Arial"/>
          <w:color w:val="000000"/>
          <w:sz w:val="18"/>
          <w:szCs w:val="18"/>
        </w:rPr>
        <w:t>2</w:t>
      </w:r>
      <w:r w:rsidR="00747F33">
        <w:rPr>
          <w:rFonts w:asciiTheme="minorHAnsi" w:hAnsiTheme="minorHAnsi" w:cs="Arial"/>
          <w:color w:val="000000"/>
          <w:sz w:val="18"/>
          <w:szCs w:val="18"/>
        </w:rPr>
        <w:t>4</w:t>
      </w:r>
      <w:r w:rsidR="00A07882" w:rsidRPr="002B4E67">
        <w:rPr>
          <w:rFonts w:asciiTheme="minorHAnsi" w:hAnsiTheme="minorHAnsi" w:cs="Arial"/>
          <w:color w:val="000000"/>
          <w:sz w:val="18"/>
          <w:szCs w:val="18"/>
        </w:rPr>
        <w:t xml:space="preserve"> Progressive Equity Research Limited (“PERL”)</w:t>
      </w:r>
      <w:r w:rsidR="00181113" w:rsidRPr="002B4E67">
        <w:rPr>
          <w:rFonts w:asciiTheme="minorHAnsi" w:hAnsiTheme="minorHAnsi" w:cs="Arial"/>
          <w:color w:val="000000"/>
          <w:sz w:val="18"/>
          <w:szCs w:val="18"/>
        </w:rPr>
        <w:t xml:space="preserve">.  </w:t>
      </w:r>
      <w:r w:rsidR="00A07882" w:rsidRPr="002B4E67">
        <w:rPr>
          <w:rFonts w:asciiTheme="minorHAnsi" w:hAnsiTheme="minorHAnsi" w:cs="Arial"/>
          <w:color w:val="000000"/>
          <w:sz w:val="18"/>
          <w:szCs w:val="18"/>
        </w:rPr>
        <w:t>All rights reserved</w:t>
      </w:r>
      <w:r w:rsidR="00181113" w:rsidRPr="002B4E67">
        <w:rPr>
          <w:rFonts w:asciiTheme="minorHAnsi" w:hAnsiTheme="minorHAnsi" w:cs="Arial"/>
          <w:color w:val="000000"/>
          <w:sz w:val="18"/>
          <w:szCs w:val="18"/>
        </w:rPr>
        <w:t xml:space="preserve">.  </w:t>
      </w:r>
      <w:r w:rsidR="00FA27C6" w:rsidRPr="002B4E67">
        <w:rPr>
          <w:rFonts w:asciiTheme="minorHAnsi" w:hAnsiTheme="minorHAnsi" w:cs="Arial"/>
          <w:color w:val="000000"/>
          <w:sz w:val="18"/>
          <w:szCs w:val="18"/>
        </w:rPr>
        <w:t xml:space="preserve">Progressive’s research is commissioned by the subject company under contract and is freely available to the public and all institutional investors.  Progressive does not offer investors the ability to trade securities.  Our publications should not, therefore, be considered an inducement under MiFID II regulations.  </w:t>
      </w:r>
      <w:r w:rsidR="00A07882" w:rsidRPr="002B4E67">
        <w:rPr>
          <w:rFonts w:asciiTheme="minorHAnsi" w:hAnsiTheme="minorHAnsi" w:cs="Arial"/>
          <w:color w:val="000000"/>
          <w:sz w:val="18"/>
          <w:szCs w:val="18"/>
        </w:rPr>
        <w:t>PERL provides professional equity research services, and the companies researched pay a fee in order for this research to be made available</w:t>
      </w:r>
      <w:r w:rsidR="00181113" w:rsidRPr="002B4E67">
        <w:rPr>
          <w:rFonts w:asciiTheme="minorHAnsi" w:hAnsiTheme="minorHAnsi" w:cs="Arial"/>
          <w:color w:val="000000"/>
          <w:sz w:val="18"/>
          <w:szCs w:val="18"/>
        </w:rPr>
        <w:t xml:space="preserve">.  </w:t>
      </w:r>
      <w:r w:rsidR="00A07882" w:rsidRPr="002B4E67">
        <w:rPr>
          <w:rFonts w:asciiTheme="minorHAnsi" w:hAnsiTheme="minorHAnsi" w:cs="Arial"/>
          <w:color w:val="000000"/>
          <w:sz w:val="18"/>
          <w:szCs w:val="18"/>
        </w:rPr>
        <w:t xml:space="preserve">This report has been commissioned by the subject </w:t>
      </w:r>
      <w:r w:rsidR="00A07882" w:rsidRPr="002B4E67">
        <w:rPr>
          <w:rFonts w:asciiTheme="minorHAnsi" w:hAnsiTheme="minorHAnsi" w:cs="Arial"/>
          <w:sz w:val="18"/>
          <w:szCs w:val="18"/>
        </w:rPr>
        <w:t>company</w:t>
      </w:r>
      <w:r w:rsidR="00F90888" w:rsidRPr="002B4E67">
        <w:rPr>
          <w:rFonts w:asciiTheme="minorHAnsi" w:hAnsiTheme="minorHAnsi" w:cs="Arial"/>
          <w:sz w:val="18"/>
          <w:szCs w:val="18"/>
        </w:rPr>
        <w:t xml:space="preserve"> </w:t>
      </w:r>
      <w:r w:rsidR="00A07882" w:rsidRPr="002B4E67">
        <w:rPr>
          <w:rFonts w:asciiTheme="minorHAnsi" w:hAnsiTheme="minorHAnsi" w:cs="Arial"/>
          <w:sz w:val="18"/>
          <w:szCs w:val="18"/>
        </w:rPr>
        <w:t xml:space="preserve">and </w:t>
      </w:r>
      <w:r w:rsidR="00A07882" w:rsidRPr="002B4E67">
        <w:rPr>
          <w:rFonts w:asciiTheme="minorHAnsi" w:hAnsiTheme="minorHAnsi" w:cs="Arial"/>
          <w:color w:val="000000"/>
          <w:sz w:val="18"/>
          <w:szCs w:val="18"/>
        </w:rPr>
        <w:t>prepared and issued by PERL for publication in the United Kingdom only</w:t>
      </w:r>
      <w:r w:rsidR="00181113" w:rsidRPr="002B4E67">
        <w:rPr>
          <w:rFonts w:asciiTheme="minorHAnsi" w:hAnsiTheme="minorHAnsi" w:cs="Arial"/>
          <w:color w:val="000000"/>
          <w:sz w:val="18"/>
          <w:szCs w:val="18"/>
        </w:rPr>
        <w:t xml:space="preserve">.  </w:t>
      </w:r>
      <w:r w:rsidR="00A07882" w:rsidRPr="002B4E67">
        <w:rPr>
          <w:rFonts w:asciiTheme="minorHAnsi" w:hAnsiTheme="minorHAnsi" w:cs="Arial"/>
          <w:color w:val="000000"/>
          <w:sz w:val="18"/>
          <w:szCs w:val="18"/>
        </w:rPr>
        <w:t>All information used in the publication of this report has been compiled from publicly available sources that are believed to be reliable</w:t>
      </w:r>
      <w:r w:rsidR="00D85C35" w:rsidRPr="002B4E67">
        <w:rPr>
          <w:rFonts w:asciiTheme="minorHAnsi" w:hAnsiTheme="minorHAnsi" w:cs="Arial"/>
          <w:color w:val="000000"/>
          <w:sz w:val="18"/>
          <w:szCs w:val="18"/>
        </w:rPr>
        <w:t>;</w:t>
      </w:r>
      <w:r w:rsidR="00A07882" w:rsidRPr="002B4E67">
        <w:rPr>
          <w:rFonts w:asciiTheme="minorHAnsi" w:hAnsiTheme="minorHAnsi" w:cs="Arial"/>
          <w:color w:val="000000"/>
          <w:sz w:val="18"/>
          <w:szCs w:val="18"/>
        </w:rPr>
        <w:t xml:space="preserve"> however</w:t>
      </w:r>
      <w:r w:rsidR="00D85C35" w:rsidRPr="002B4E67">
        <w:rPr>
          <w:rFonts w:asciiTheme="minorHAnsi" w:hAnsiTheme="minorHAnsi" w:cs="Arial"/>
          <w:color w:val="000000"/>
          <w:sz w:val="18"/>
          <w:szCs w:val="18"/>
        </w:rPr>
        <w:t>,</w:t>
      </w:r>
      <w:r w:rsidR="00A07882" w:rsidRPr="002B4E67">
        <w:rPr>
          <w:rFonts w:asciiTheme="minorHAnsi" w:hAnsiTheme="minorHAnsi" w:cs="Arial"/>
          <w:color w:val="000000"/>
          <w:sz w:val="18"/>
          <w:szCs w:val="18"/>
        </w:rPr>
        <w:t xml:space="preserve"> PERL does not guarantee the accuracy or completeness of this report</w:t>
      </w:r>
      <w:r w:rsidR="00181113" w:rsidRPr="002B4E67">
        <w:rPr>
          <w:rFonts w:asciiTheme="minorHAnsi" w:hAnsiTheme="minorHAnsi" w:cs="Arial"/>
          <w:color w:val="000000"/>
          <w:sz w:val="18"/>
          <w:szCs w:val="18"/>
        </w:rPr>
        <w:t xml:space="preserve">.  </w:t>
      </w:r>
      <w:r w:rsidR="00A07882" w:rsidRPr="002B4E67">
        <w:rPr>
          <w:rFonts w:asciiTheme="minorHAnsi" w:hAnsiTheme="minorHAnsi" w:cs="Arial"/>
          <w:color w:val="000000"/>
          <w:sz w:val="18"/>
          <w:szCs w:val="18"/>
        </w:rPr>
        <w:t>Opinions contained in this report represent those of the research department of PERL at the time of publication, and any estimates are those of PERL and not of the companies concerned unless specifically sourced otherwise</w:t>
      </w:r>
      <w:r w:rsidR="00181113" w:rsidRPr="002B4E67">
        <w:rPr>
          <w:rFonts w:asciiTheme="minorHAnsi" w:hAnsiTheme="minorHAnsi" w:cs="Arial"/>
          <w:color w:val="000000"/>
          <w:sz w:val="18"/>
          <w:szCs w:val="18"/>
        </w:rPr>
        <w:t xml:space="preserve">.  </w:t>
      </w:r>
      <w:r w:rsidR="00A07882" w:rsidRPr="002B4E67">
        <w:rPr>
          <w:rFonts w:asciiTheme="minorHAnsi" w:hAnsiTheme="minorHAnsi" w:cs="Arial"/>
          <w:color w:val="000000"/>
          <w:sz w:val="18"/>
          <w:szCs w:val="18"/>
        </w:rPr>
        <w:t xml:space="preserve">PERL is </w:t>
      </w:r>
      <w:r w:rsidR="00402BCE" w:rsidRPr="002B4E67">
        <w:rPr>
          <w:rFonts w:asciiTheme="minorHAnsi" w:hAnsiTheme="minorHAnsi" w:cs="Arial"/>
          <w:color w:val="000000"/>
          <w:sz w:val="18"/>
          <w:szCs w:val="18"/>
        </w:rPr>
        <w:t xml:space="preserve">authorised and </w:t>
      </w:r>
      <w:r w:rsidR="00A07882" w:rsidRPr="002B4E67">
        <w:rPr>
          <w:rFonts w:asciiTheme="minorHAnsi" w:hAnsiTheme="minorHAnsi" w:cs="Arial"/>
          <w:color w:val="000000"/>
          <w:sz w:val="18"/>
          <w:szCs w:val="18"/>
        </w:rPr>
        <w:t>regulated by the Financial Conduct Authority (FCA)</w:t>
      </w:r>
      <w:r w:rsidR="00402BCE" w:rsidRPr="002B4E67">
        <w:rPr>
          <w:rFonts w:asciiTheme="minorHAnsi" w:hAnsiTheme="minorHAnsi" w:cs="Arial"/>
          <w:color w:val="000000"/>
          <w:sz w:val="18"/>
          <w:szCs w:val="18"/>
        </w:rPr>
        <w:t xml:space="preserve"> of the United Kingdom (registration number 697355)</w:t>
      </w:r>
      <w:r w:rsidR="00A07882" w:rsidRPr="002B4E67">
        <w:rPr>
          <w:rFonts w:asciiTheme="minorHAnsi" w:hAnsiTheme="minorHAnsi" w:cs="Arial"/>
          <w:color w:val="000000"/>
          <w:sz w:val="18"/>
          <w:szCs w:val="18"/>
        </w:rPr>
        <w:t>.</w:t>
      </w:r>
    </w:p>
    <w:p w14:paraId="4C9BECA5" w14:textId="77777777" w:rsidR="00A07882" w:rsidRPr="002B4E67" w:rsidRDefault="00A07882" w:rsidP="00181113">
      <w:pPr>
        <w:spacing w:before="240" w:after="240"/>
        <w:rPr>
          <w:rFonts w:asciiTheme="minorHAnsi" w:hAnsiTheme="minorHAnsi"/>
          <w:color w:val="000000"/>
        </w:rPr>
      </w:pPr>
      <w:r w:rsidRPr="002B4E67">
        <w:rPr>
          <w:rFonts w:asciiTheme="minorHAnsi" w:hAnsiTheme="minorHAnsi" w:cs="Arial"/>
          <w:color w:val="000000"/>
          <w:sz w:val="18"/>
          <w:szCs w:val="18"/>
        </w:rPr>
        <w:t>This document is provided for information purposes only, and is not a solicitation or inducement to buy, sell, subscribe, or underwrite securities or units</w:t>
      </w:r>
      <w:r w:rsidR="00181113" w:rsidRPr="002B4E67">
        <w:rPr>
          <w:rFonts w:asciiTheme="minorHAnsi" w:hAnsiTheme="minorHAnsi" w:cs="Arial"/>
          <w:color w:val="000000"/>
          <w:sz w:val="18"/>
          <w:szCs w:val="18"/>
        </w:rPr>
        <w:t xml:space="preserve">.  </w:t>
      </w:r>
      <w:r w:rsidRPr="002B4E67">
        <w:rPr>
          <w:rFonts w:asciiTheme="minorHAnsi" w:hAnsiTheme="minorHAnsi" w:cs="Arial"/>
          <w:color w:val="000000"/>
          <w:sz w:val="18"/>
          <w:szCs w:val="18"/>
        </w:rPr>
        <w:t>Investors should seek advice from an Independent Financial Adviser or regulated stockbroker before ma</w:t>
      </w:r>
      <w:r w:rsidR="00D85C35" w:rsidRPr="002B4E67">
        <w:rPr>
          <w:rFonts w:asciiTheme="minorHAnsi" w:hAnsiTheme="minorHAnsi" w:cs="Arial"/>
          <w:color w:val="000000"/>
          <w:sz w:val="18"/>
          <w:szCs w:val="18"/>
        </w:rPr>
        <w:t>king any investment decisions</w:t>
      </w:r>
      <w:r w:rsidR="00181113" w:rsidRPr="002B4E67">
        <w:rPr>
          <w:rFonts w:asciiTheme="minorHAnsi" w:hAnsiTheme="minorHAnsi" w:cs="Arial"/>
          <w:color w:val="000000"/>
          <w:sz w:val="18"/>
          <w:szCs w:val="18"/>
        </w:rPr>
        <w:t xml:space="preserve">.  </w:t>
      </w:r>
      <w:r w:rsidRPr="002B4E67">
        <w:rPr>
          <w:rFonts w:asciiTheme="minorHAnsi" w:hAnsiTheme="minorHAnsi" w:cs="Arial"/>
          <w:color w:val="000000"/>
          <w:sz w:val="18"/>
          <w:szCs w:val="18"/>
        </w:rPr>
        <w:t>PERL does not make investment recommendations</w:t>
      </w:r>
      <w:r w:rsidR="00181113" w:rsidRPr="002B4E67">
        <w:rPr>
          <w:rFonts w:asciiTheme="minorHAnsi" w:hAnsiTheme="minorHAnsi" w:cs="Arial"/>
          <w:color w:val="000000"/>
          <w:sz w:val="18"/>
          <w:szCs w:val="18"/>
        </w:rPr>
        <w:t xml:space="preserve">.  </w:t>
      </w:r>
      <w:r w:rsidRPr="002B4E67">
        <w:rPr>
          <w:rFonts w:asciiTheme="minorHAnsi" w:hAnsiTheme="minorHAnsi" w:cs="Arial"/>
          <w:color w:val="000000"/>
          <w:sz w:val="18"/>
          <w:szCs w:val="18"/>
        </w:rPr>
        <w:t>Any valuation given in a research note is the theoretical result of a study of a range of possible outcomes, and not a forecast of a likely share price</w:t>
      </w:r>
      <w:r w:rsidR="00181113" w:rsidRPr="002B4E67">
        <w:rPr>
          <w:rFonts w:asciiTheme="minorHAnsi" w:hAnsiTheme="minorHAnsi" w:cs="Arial"/>
          <w:color w:val="000000"/>
          <w:sz w:val="18"/>
          <w:szCs w:val="18"/>
        </w:rPr>
        <w:t xml:space="preserve">.  </w:t>
      </w:r>
      <w:r w:rsidRPr="002B4E67">
        <w:rPr>
          <w:rFonts w:asciiTheme="minorHAnsi" w:hAnsiTheme="minorHAnsi" w:cs="Arial"/>
          <w:color w:val="000000"/>
          <w:sz w:val="18"/>
          <w:szCs w:val="18"/>
        </w:rPr>
        <w:t>PERL does not undertake to provide updates to any opinions or views expressed in this document.</w:t>
      </w:r>
    </w:p>
    <w:p w14:paraId="14D248E4" w14:textId="77777777" w:rsidR="00A07882" w:rsidRPr="002B4E67" w:rsidRDefault="00A07882" w:rsidP="00181113">
      <w:pPr>
        <w:spacing w:before="240" w:after="240"/>
        <w:rPr>
          <w:rFonts w:asciiTheme="minorHAnsi" w:hAnsiTheme="minorHAnsi"/>
          <w:color w:val="000000"/>
        </w:rPr>
      </w:pPr>
      <w:r w:rsidRPr="002B4E67">
        <w:rPr>
          <w:rFonts w:asciiTheme="minorHAnsi" w:hAnsiTheme="minorHAnsi" w:cs="Arial"/>
          <w:color w:val="000000"/>
          <w:sz w:val="18"/>
          <w:szCs w:val="18"/>
        </w:rPr>
        <w:t>This document has not been approved for the purposes of Section 21(2) of the Financial Services &amp; Markets Act 2000 of the United Kingdom</w:t>
      </w:r>
      <w:r w:rsidR="00181113" w:rsidRPr="002B4E67">
        <w:rPr>
          <w:rFonts w:asciiTheme="minorHAnsi" w:hAnsiTheme="minorHAnsi" w:cs="Arial"/>
          <w:color w:val="000000"/>
          <w:sz w:val="18"/>
          <w:szCs w:val="18"/>
        </w:rPr>
        <w:t xml:space="preserve">.  </w:t>
      </w:r>
      <w:r w:rsidRPr="002B4E67">
        <w:rPr>
          <w:rFonts w:asciiTheme="minorHAnsi" w:hAnsiTheme="minorHAnsi" w:cs="Arial"/>
          <w:color w:val="000000"/>
          <w:sz w:val="18"/>
          <w:szCs w:val="18"/>
        </w:rPr>
        <w:t>It has not been prepared in accordance with the legal requirements designed to promote the independence of investment research</w:t>
      </w:r>
      <w:r w:rsidR="00181113" w:rsidRPr="002B4E67">
        <w:rPr>
          <w:rFonts w:asciiTheme="minorHAnsi" w:hAnsiTheme="minorHAnsi" w:cs="Arial"/>
          <w:color w:val="000000"/>
          <w:sz w:val="18"/>
          <w:szCs w:val="18"/>
        </w:rPr>
        <w:t xml:space="preserve">.  </w:t>
      </w:r>
      <w:r w:rsidRPr="002B4E67">
        <w:rPr>
          <w:rFonts w:asciiTheme="minorHAnsi" w:hAnsiTheme="minorHAnsi" w:cs="Arial"/>
          <w:color w:val="000000"/>
          <w:sz w:val="18"/>
          <w:szCs w:val="18"/>
        </w:rPr>
        <w:t>It is not subject to any prohibition on dealing ahead of the dissemination of investment research.</w:t>
      </w:r>
    </w:p>
    <w:p w14:paraId="62430939" w14:textId="77777777" w:rsidR="00A07882" w:rsidRPr="002B4E67" w:rsidRDefault="00A07882" w:rsidP="00181113">
      <w:pPr>
        <w:spacing w:before="240" w:after="240"/>
        <w:rPr>
          <w:rFonts w:asciiTheme="minorHAnsi" w:hAnsiTheme="minorHAnsi"/>
          <w:color w:val="000000"/>
        </w:rPr>
      </w:pPr>
      <w:r w:rsidRPr="002B4E67">
        <w:rPr>
          <w:rFonts w:asciiTheme="minorHAnsi" w:hAnsiTheme="minorHAnsi" w:cs="Arial"/>
          <w:color w:val="000000"/>
          <w:sz w:val="18"/>
          <w:szCs w:val="18"/>
        </w:rPr>
        <w:t>PERL does not hold any positions in the securities mentioned in this report</w:t>
      </w:r>
      <w:r w:rsidR="00181113" w:rsidRPr="002B4E67">
        <w:rPr>
          <w:rFonts w:asciiTheme="minorHAnsi" w:hAnsiTheme="minorHAnsi" w:cs="Arial"/>
          <w:color w:val="000000"/>
          <w:sz w:val="18"/>
          <w:szCs w:val="18"/>
        </w:rPr>
        <w:t xml:space="preserve">.  </w:t>
      </w:r>
      <w:r w:rsidRPr="002B4E67">
        <w:rPr>
          <w:rFonts w:asciiTheme="minorHAnsi" w:hAnsiTheme="minorHAnsi" w:cs="Arial"/>
          <w:color w:val="000000"/>
          <w:sz w:val="18"/>
          <w:szCs w:val="18"/>
        </w:rPr>
        <w:t>However, PERL’s directors, officers, employees and contractors may have a position in any or related securities mentioned in this report</w:t>
      </w:r>
      <w:r w:rsidR="00181113" w:rsidRPr="002B4E67">
        <w:rPr>
          <w:rFonts w:asciiTheme="minorHAnsi" w:hAnsiTheme="minorHAnsi" w:cs="Arial"/>
          <w:color w:val="000000"/>
          <w:sz w:val="18"/>
          <w:szCs w:val="18"/>
        </w:rPr>
        <w:t xml:space="preserve">.  </w:t>
      </w:r>
      <w:r w:rsidRPr="002B4E67">
        <w:rPr>
          <w:rFonts w:asciiTheme="minorHAnsi" w:hAnsiTheme="minorHAnsi" w:cs="Arial"/>
          <w:color w:val="000000"/>
          <w:sz w:val="18"/>
          <w:szCs w:val="18"/>
        </w:rPr>
        <w:t>PERL or its affiliates may perform services or solicit business from any of the companies mentioned in this report.</w:t>
      </w:r>
    </w:p>
    <w:p w14:paraId="40C5CAF7" w14:textId="22070D51" w:rsidR="00B10FA2" w:rsidRDefault="00A07882" w:rsidP="00181113">
      <w:pPr>
        <w:spacing w:before="240" w:after="240"/>
        <w:rPr>
          <w:rFonts w:asciiTheme="minorHAnsi" w:hAnsiTheme="minorHAnsi" w:cs="Arial"/>
          <w:color w:val="000000"/>
          <w:sz w:val="18"/>
          <w:szCs w:val="18"/>
        </w:rPr>
      </w:pPr>
      <w:r w:rsidRPr="002B4E67">
        <w:rPr>
          <w:rFonts w:asciiTheme="minorHAnsi" w:hAnsiTheme="minorHAnsi" w:cs="Arial"/>
          <w:color w:val="000000"/>
          <w:sz w:val="18"/>
          <w:szCs w:val="18"/>
        </w:rPr>
        <w:t>The value of securities mentioned in this report can fall as well as rise and may be subject to large and sudden swings</w:t>
      </w:r>
      <w:r w:rsidR="00181113" w:rsidRPr="002B4E67">
        <w:rPr>
          <w:rFonts w:asciiTheme="minorHAnsi" w:hAnsiTheme="minorHAnsi" w:cs="Arial"/>
          <w:color w:val="000000"/>
          <w:sz w:val="18"/>
          <w:szCs w:val="18"/>
        </w:rPr>
        <w:t xml:space="preserve">.  </w:t>
      </w:r>
      <w:r w:rsidRPr="002B4E67">
        <w:rPr>
          <w:rFonts w:asciiTheme="minorHAnsi" w:hAnsiTheme="minorHAnsi" w:cs="Arial"/>
          <w:color w:val="000000"/>
          <w:sz w:val="18"/>
          <w:szCs w:val="18"/>
        </w:rPr>
        <w:t>In addition, the level of marketability of the shares mentioned in this report may result in significant trading spreads and sometimes may lead to difficulties in opening and/or closing positions</w:t>
      </w:r>
      <w:r w:rsidR="00181113" w:rsidRPr="002B4E67">
        <w:rPr>
          <w:rFonts w:asciiTheme="minorHAnsi" w:hAnsiTheme="minorHAnsi" w:cs="Arial"/>
          <w:color w:val="000000"/>
          <w:sz w:val="18"/>
          <w:szCs w:val="18"/>
        </w:rPr>
        <w:t xml:space="preserve">.  </w:t>
      </w:r>
      <w:r w:rsidRPr="002B4E67">
        <w:rPr>
          <w:rFonts w:asciiTheme="minorHAnsi" w:hAnsiTheme="minorHAnsi" w:cs="Arial"/>
          <w:color w:val="000000"/>
          <w:sz w:val="18"/>
          <w:szCs w:val="18"/>
        </w:rPr>
        <w:t>It may be difficult to obtain accurate information about the value of securities mentioned in this report</w:t>
      </w:r>
      <w:r w:rsidR="00181113" w:rsidRPr="002B4E67">
        <w:rPr>
          <w:rFonts w:asciiTheme="minorHAnsi" w:hAnsiTheme="minorHAnsi" w:cs="Arial"/>
          <w:color w:val="000000"/>
          <w:sz w:val="18"/>
          <w:szCs w:val="18"/>
        </w:rPr>
        <w:t xml:space="preserve">.  </w:t>
      </w:r>
      <w:r w:rsidRPr="002B4E67">
        <w:rPr>
          <w:rFonts w:asciiTheme="minorHAnsi" w:hAnsiTheme="minorHAnsi" w:cs="Arial"/>
          <w:color w:val="000000"/>
          <w:sz w:val="18"/>
          <w:szCs w:val="18"/>
        </w:rPr>
        <w:t>Past performance is not necessarily a guide to future performance.</w:t>
      </w:r>
    </w:p>
    <w:p w14:paraId="3B2AF983" w14:textId="68A2B114" w:rsidR="0007468E" w:rsidRDefault="0007468E" w:rsidP="002C63E6">
      <w:pPr>
        <w:spacing w:before="240" w:after="240"/>
        <w:rPr>
          <w:rFonts w:asciiTheme="minorHAnsi" w:hAnsiTheme="minorHAnsi" w:cs="Arial"/>
          <w:noProof/>
          <w:color w:val="000000"/>
          <w:sz w:val="18"/>
          <w:szCs w:val="18"/>
        </w:rPr>
      </w:pPr>
    </w:p>
    <w:p w14:paraId="45D41CBB" w14:textId="0A374F66" w:rsidR="008809A4" w:rsidRDefault="00F70149" w:rsidP="00F70149">
      <w:pPr>
        <w:spacing w:before="240" w:after="240"/>
        <w:jc w:val="right"/>
        <w:rPr>
          <w:rFonts w:asciiTheme="minorHAnsi" w:hAnsiTheme="minorHAnsi" w:cs="Arial"/>
          <w:noProof/>
          <w:color w:val="000000"/>
          <w:sz w:val="18"/>
          <w:szCs w:val="18"/>
        </w:rPr>
      </w:pPr>
      <w:r>
        <w:rPr>
          <w:rFonts w:asciiTheme="minorHAnsi" w:hAnsiTheme="minorHAnsi" w:cs="Arial"/>
          <w:noProof/>
          <w:color w:val="000000"/>
          <w:sz w:val="18"/>
          <w:szCs w:val="18"/>
        </w:rPr>
        <w:drawing>
          <wp:inline distT="0" distB="0" distL="0" distR="0" wp14:anchorId="5AB1237B" wp14:editId="66BFC849">
            <wp:extent cx="6414892" cy="24193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20833" cy="2421591"/>
                    </a:xfrm>
                    <a:prstGeom prst="rect">
                      <a:avLst/>
                    </a:prstGeom>
                    <a:noFill/>
                  </pic:spPr>
                </pic:pic>
              </a:graphicData>
            </a:graphic>
          </wp:inline>
        </w:drawing>
      </w:r>
    </w:p>
    <w:p w14:paraId="33E6A182" w14:textId="4C5B638E" w:rsidR="009023FE" w:rsidRDefault="009023FE" w:rsidP="002C63E6">
      <w:pPr>
        <w:spacing w:before="240" w:after="240"/>
        <w:rPr>
          <w:rFonts w:asciiTheme="minorHAnsi" w:hAnsiTheme="minorHAnsi" w:cs="Arial"/>
          <w:noProof/>
          <w:color w:val="000000"/>
          <w:sz w:val="18"/>
          <w:szCs w:val="18"/>
        </w:rPr>
      </w:pPr>
    </w:p>
    <w:p w14:paraId="6D5866ED" w14:textId="7EF401E0" w:rsidR="0007468E" w:rsidRDefault="0007468E" w:rsidP="009F0F72">
      <w:pPr>
        <w:spacing w:before="240" w:after="240"/>
        <w:rPr>
          <w:rFonts w:asciiTheme="minorHAnsi" w:hAnsiTheme="minorHAnsi" w:cs="Arial"/>
          <w:color w:val="000000"/>
          <w:sz w:val="18"/>
          <w:szCs w:val="18"/>
        </w:rPr>
      </w:pPr>
    </w:p>
    <w:sectPr w:rsidR="0007468E" w:rsidSect="001574BB">
      <w:footerReference w:type="default" r:id="rId28"/>
      <w:headerReference w:type="first" r:id="rId29"/>
      <w:footerReference w:type="first" r:id="rId30"/>
      <w:pgSz w:w="11906" w:h="16838" w:code="9"/>
      <w:pgMar w:top="1712" w:right="851" w:bottom="72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C160" w14:textId="77777777" w:rsidR="001574BB" w:rsidRDefault="001574BB">
      <w:r>
        <w:separator/>
      </w:r>
    </w:p>
  </w:endnote>
  <w:endnote w:type="continuationSeparator" w:id="0">
    <w:p w14:paraId="4C32B53D" w14:textId="77777777" w:rsidR="001574BB" w:rsidRDefault="0015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urce Sans Pro">
    <w:panose1 w:val="020B0703030403020204"/>
    <w:charset w:val="00"/>
    <w:family w:val="swiss"/>
    <w:notTrueType/>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D575" w14:textId="77777777" w:rsidR="008809A4" w:rsidRPr="00537A50" w:rsidRDefault="008809A4" w:rsidP="00BD58A2">
    <w:pPr>
      <w:pStyle w:val="Footer"/>
      <w:tabs>
        <w:tab w:val="clear" w:pos="4153"/>
        <w:tab w:val="clear" w:pos="8306"/>
      </w:tabs>
      <w:spacing w:after="0"/>
      <w:ind w:left="-3781"/>
      <w:jc w:val="right"/>
    </w:pPr>
    <w:r>
      <w:rPr>
        <w:noProof/>
        <w:lang w:val="en-US" w:eastAsia="en-US"/>
      </w:rPr>
      <w:drawing>
        <wp:inline distT="0" distB="0" distL="0" distR="0" wp14:anchorId="7A53D36E" wp14:editId="7CE321E3">
          <wp:extent cx="6854400" cy="428549"/>
          <wp:effectExtent l="19050" t="0" r="3600" b="0"/>
          <wp:docPr id="54" name="Picture 8" descr="Logo with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line.jpg"/>
                  <pic:cNvPicPr/>
                </pic:nvPicPr>
                <pic:blipFill>
                  <a:blip r:embed="rId1"/>
                  <a:stretch>
                    <a:fillRect/>
                  </a:stretch>
                </pic:blipFill>
                <pic:spPr>
                  <a:xfrm>
                    <a:off x="0" y="0"/>
                    <a:ext cx="6854400" cy="428549"/>
                  </a:xfrm>
                  <a:prstGeom prst="rect">
                    <a:avLst/>
                  </a:prstGeom>
                </pic:spPr>
              </pic:pic>
            </a:graphicData>
          </a:graphic>
        </wp:inline>
      </w:drawing>
    </w:r>
  </w:p>
  <w:p w14:paraId="11299C62" w14:textId="77777777" w:rsidR="008809A4" w:rsidRPr="00E24F5D" w:rsidRDefault="008809A4" w:rsidP="00BD58A2">
    <w:pPr>
      <w:pStyle w:val="Footer"/>
      <w:tabs>
        <w:tab w:val="clear" w:pos="4153"/>
        <w:tab w:val="clear" w:pos="8306"/>
      </w:tabs>
      <w:spacing w:after="0"/>
      <w:ind w:left="-2880"/>
    </w:pPr>
    <w:r>
      <w:fldChar w:fldCharType="begin"/>
    </w:r>
    <w:r>
      <w:instrText xml:space="preserve"> PAGE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CDD3" w14:textId="2D9004AF" w:rsidR="008809A4" w:rsidRPr="00FC2832" w:rsidRDefault="008809A4" w:rsidP="003309B0">
    <w:pPr>
      <w:pStyle w:val="Footer"/>
      <w:tabs>
        <w:tab w:val="clear" w:pos="4153"/>
        <w:tab w:val="clear" w:pos="8306"/>
      </w:tabs>
      <w:spacing w:after="0"/>
      <w:ind w:left="-2976"/>
      <w:jc w:val="right"/>
    </w:pPr>
  </w:p>
  <w:p w14:paraId="3B1FE2E2" w14:textId="77777777" w:rsidR="008809A4" w:rsidRPr="009C2407" w:rsidRDefault="008809A4" w:rsidP="003309B0">
    <w:pPr>
      <w:pStyle w:val="Footer"/>
      <w:tabs>
        <w:tab w:val="clear" w:pos="4153"/>
        <w:tab w:val="clear" w:pos="8306"/>
      </w:tabs>
      <w:spacing w:after="0"/>
      <w:ind w:left="-2880"/>
    </w:pPr>
    <w:r>
      <w:fldChar w:fldCharType="begin"/>
    </w:r>
    <w:r>
      <w:instrText xml:space="preserve"> PAGE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91" w:type="dxa"/>
      <w:tblLayout w:type="fixed"/>
      <w:tblLook w:val="01E0" w:firstRow="1" w:lastRow="1" w:firstColumn="1" w:lastColumn="1" w:noHBand="0" w:noVBand="0"/>
    </w:tblPr>
    <w:tblGrid>
      <w:gridCol w:w="3652"/>
      <w:gridCol w:w="236"/>
      <w:gridCol w:w="6803"/>
    </w:tblGrid>
    <w:tr w:rsidR="008809A4" w14:paraId="3F8FC19C" w14:textId="77777777" w:rsidTr="00B83EA1">
      <w:trPr>
        <w:trHeight w:val="358"/>
      </w:trPr>
      <w:tc>
        <w:tcPr>
          <w:tcW w:w="3652" w:type="dxa"/>
          <w:shd w:val="clear" w:color="auto" w:fill="auto"/>
        </w:tcPr>
        <w:p w14:paraId="0B08F7C5" w14:textId="6C1A6D91" w:rsidR="008809A4" w:rsidRPr="00921004" w:rsidRDefault="00AB067A" w:rsidP="0055672C">
          <w:pPr>
            <w:pStyle w:val="Footer"/>
            <w:tabs>
              <w:tab w:val="clear" w:pos="4153"/>
              <w:tab w:val="clear" w:pos="8306"/>
            </w:tabs>
            <w:spacing w:before="40"/>
            <w:ind w:left="-426" w:firstLine="601"/>
            <w:jc w:val="left"/>
            <w:rPr>
              <w:rFonts w:asciiTheme="minorHAnsi" w:hAnsiTheme="minorHAnsi"/>
              <w:b/>
              <w:bCs/>
              <w:color w:val="000000"/>
              <w:sz w:val="22"/>
              <w:szCs w:val="22"/>
            </w:rPr>
          </w:pPr>
          <w:hyperlink r:id="rId1" w:history="1">
            <w:r w:rsidR="008809A4" w:rsidRPr="00921004">
              <w:rPr>
                <w:rStyle w:val="Hyperlink"/>
                <w:rFonts w:asciiTheme="minorHAnsi" w:hAnsiTheme="minorHAnsi"/>
                <w:b/>
                <w:bCs/>
                <w:sz w:val="22"/>
                <w:szCs w:val="22"/>
              </w:rPr>
              <w:t>www.progressive-research.com</w:t>
            </w:r>
          </w:hyperlink>
          <w:r w:rsidR="008809A4" w:rsidRPr="00921004">
            <w:rPr>
              <w:rFonts w:asciiTheme="minorHAnsi" w:hAnsiTheme="minorHAnsi"/>
              <w:b/>
              <w:bCs/>
              <w:color w:val="000000"/>
              <w:sz w:val="22"/>
              <w:szCs w:val="22"/>
            </w:rPr>
            <w:t xml:space="preserve"> </w:t>
          </w:r>
        </w:p>
      </w:tc>
      <w:tc>
        <w:tcPr>
          <w:tcW w:w="236" w:type="dxa"/>
        </w:tcPr>
        <w:p w14:paraId="72160952" w14:textId="77777777" w:rsidR="008809A4" w:rsidRPr="00B040EF" w:rsidRDefault="008809A4" w:rsidP="00B040EF">
          <w:pPr>
            <w:pStyle w:val="Footer"/>
            <w:tabs>
              <w:tab w:val="clear" w:pos="4153"/>
              <w:tab w:val="left" w:pos="3420"/>
            </w:tabs>
            <w:spacing w:before="20" w:after="0"/>
            <w:rPr>
              <w:b/>
              <w:noProof/>
              <w:color w:val="FFFFFF"/>
              <w:sz w:val="14"/>
              <w:szCs w:val="14"/>
            </w:rPr>
          </w:pPr>
        </w:p>
      </w:tc>
      <w:tc>
        <w:tcPr>
          <w:tcW w:w="6803" w:type="dxa"/>
        </w:tcPr>
        <w:p w14:paraId="5AD40BF7" w14:textId="7F0CABEC" w:rsidR="008809A4" w:rsidRPr="00921004" w:rsidRDefault="008809A4" w:rsidP="007E17FE">
          <w:pPr>
            <w:pStyle w:val="Footer"/>
            <w:tabs>
              <w:tab w:val="clear" w:pos="4153"/>
            </w:tabs>
            <w:spacing w:before="40" w:after="0"/>
            <w:ind w:left="23"/>
            <w:rPr>
              <w:rFonts w:asciiTheme="minorHAnsi" w:hAnsiTheme="minorHAnsi"/>
              <w:bCs/>
              <w:i/>
              <w:iCs/>
              <w:noProof/>
              <w:sz w:val="12"/>
              <w:szCs w:val="12"/>
            </w:rPr>
          </w:pPr>
          <w:r w:rsidRPr="00921004">
            <w:rPr>
              <w:rFonts w:asciiTheme="minorHAnsi" w:hAnsiTheme="minorHAnsi"/>
              <w:bCs/>
              <w:i/>
              <w:iCs/>
              <w:noProof/>
              <w:sz w:val="12"/>
              <w:szCs w:val="12"/>
            </w:rPr>
            <w:t>This publication should not be seen as an inducement under MiFID II regulations.</w:t>
          </w:r>
        </w:p>
        <w:p w14:paraId="527076F0" w14:textId="73CC48AB" w:rsidR="008809A4" w:rsidRPr="00545538" w:rsidRDefault="008809A4" w:rsidP="007E17FE">
          <w:pPr>
            <w:pStyle w:val="Footer"/>
            <w:tabs>
              <w:tab w:val="clear" w:pos="4153"/>
            </w:tabs>
            <w:spacing w:before="40" w:after="0"/>
            <w:ind w:left="23"/>
            <w:rPr>
              <w:rFonts w:ascii="Source Sans Pro" w:hAnsi="Source Sans Pro"/>
              <w:bCs/>
              <w:sz w:val="12"/>
              <w:szCs w:val="12"/>
            </w:rPr>
          </w:pPr>
          <w:r w:rsidRPr="00921004">
            <w:rPr>
              <w:rFonts w:asciiTheme="minorHAnsi" w:hAnsiTheme="minorHAnsi"/>
              <w:bCs/>
              <w:i/>
              <w:iCs/>
              <w:noProof/>
              <w:sz w:val="12"/>
              <w:szCs w:val="12"/>
            </w:rPr>
            <w:t xml:space="preserve"> Please refer to important disclosures at the end of the document</w:t>
          </w:r>
          <w:r w:rsidRPr="00921004">
            <w:rPr>
              <w:rFonts w:asciiTheme="minorHAnsi" w:hAnsiTheme="minorHAnsi"/>
              <w:bCs/>
              <w:noProof/>
              <w:sz w:val="12"/>
              <w:szCs w:val="12"/>
            </w:rPr>
            <w:t>.</w:t>
          </w:r>
        </w:p>
      </w:tc>
    </w:tr>
  </w:tbl>
  <w:p w14:paraId="09035125" w14:textId="77777777" w:rsidR="008809A4" w:rsidRPr="00B040EF" w:rsidRDefault="008809A4" w:rsidP="00800CB7">
    <w:pPr>
      <w:pStyle w:val="Footer"/>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A70D" w14:textId="77777777" w:rsidR="008809A4" w:rsidRDefault="008809A4" w:rsidP="00F42271">
    <w:pPr>
      <w:pStyle w:val="Footer"/>
      <w:tabs>
        <w:tab w:val="clear" w:pos="4153"/>
        <w:tab w:val="clear" w:pos="8306"/>
      </w:tabs>
      <w:spacing w:after="0"/>
      <w:ind w:left="-2835"/>
      <w:rPr>
        <w:rFonts w:ascii="Source Sans Pro" w:hAnsi="Source Sans Pro"/>
        <w:sz w:val="24"/>
      </w:rPr>
    </w:pPr>
  </w:p>
  <w:p w14:paraId="249C7984" w14:textId="512B0330" w:rsidR="008809A4" w:rsidRPr="00836AE2" w:rsidRDefault="008809A4" w:rsidP="00F42271">
    <w:pPr>
      <w:pStyle w:val="Footer"/>
      <w:tabs>
        <w:tab w:val="clear" w:pos="4153"/>
        <w:tab w:val="clear" w:pos="8306"/>
      </w:tabs>
      <w:spacing w:after="0"/>
      <w:ind w:left="-2835"/>
      <w:rPr>
        <w:rFonts w:asciiTheme="minorHAnsi" w:hAnsiTheme="minorHAnsi"/>
        <w:sz w:val="24"/>
      </w:rPr>
    </w:pPr>
    <w:r w:rsidRPr="00836AE2">
      <w:rPr>
        <w:rFonts w:asciiTheme="minorHAnsi" w:hAnsiTheme="minorHAnsi"/>
        <w:sz w:val="24"/>
      </w:rPr>
      <w:fldChar w:fldCharType="begin"/>
    </w:r>
    <w:r w:rsidRPr="00836AE2">
      <w:rPr>
        <w:rFonts w:asciiTheme="minorHAnsi" w:hAnsiTheme="minorHAnsi"/>
        <w:sz w:val="24"/>
      </w:rPr>
      <w:instrText xml:space="preserve"> PAGE   \* MERGEFORMAT </w:instrText>
    </w:r>
    <w:r w:rsidRPr="00836AE2">
      <w:rPr>
        <w:rFonts w:asciiTheme="minorHAnsi" w:hAnsiTheme="minorHAnsi"/>
        <w:sz w:val="24"/>
      </w:rPr>
      <w:fldChar w:fldCharType="separate"/>
    </w:r>
    <w:r w:rsidRPr="00836AE2">
      <w:rPr>
        <w:rFonts w:asciiTheme="minorHAnsi" w:hAnsiTheme="minorHAnsi"/>
        <w:noProof/>
        <w:sz w:val="24"/>
      </w:rPr>
      <w:t>1</w:t>
    </w:r>
    <w:r w:rsidRPr="00836AE2">
      <w:rPr>
        <w:rFonts w:asciiTheme="minorHAnsi" w:hAnsiTheme="minorHAnsi"/>
        <w:noProof/>
        <w:sz w:val="24"/>
      </w:rPr>
      <w:fldChar w:fldCharType="end"/>
    </w:r>
    <w:r w:rsidRPr="00836AE2">
      <w:rPr>
        <w:rFonts w:asciiTheme="minorHAnsi" w:hAnsiTheme="minorHAnsi"/>
        <w:sz w:val="24"/>
      </w:rPr>
      <w:ptab w:relativeTo="margin" w:alignment="center" w:leader="none"/>
    </w:r>
    <w:r w:rsidRPr="00836AE2">
      <w:rPr>
        <w:rFonts w:asciiTheme="minorHAnsi" w:hAnsiTheme="minorHAnsi"/>
        <w:sz w:val="24"/>
      </w:rPr>
      <w:ptab w:relativeTo="margin" w:alignment="right" w:leader="none"/>
    </w:r>
    <w:bookmarkStart w:id="91" w:name="CompanyNameFooter"/>
    <w:r w:rsidR="009D35F3">
      <w:rPr>
        <w:rFonts w:asciiTheme="minorHAnsi" w:hAnsiTheme="minorHAnsi"/>
        <w:sz w:val="24"/>
      </w:rPr>
      <w:t>Beeks Financial Cloud Group</w:t>
    </w:r>
    <w:bookmarkEnd w:id="91"/>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3664" w14:textId="77777777" w:rsidR="008809A4" w:rsidRDefault="008809A4" w:rsidP="005A6D00">
    <w:pPr>
      <w:pStyle w:val="Footer"/>
      <w:tabs>
        <w:tab w:val="clear" w:pos="4153"/>
        <w:tab w:val="clear" w:pos="8306"/>
      </w:tabs>
      <w:spacing w:after="0"/>
      <w:ind w:left="-2835"/>
      <w:rPr>
        <w:rFonts w:ascii="Source Sans Pro" w:hAnsi="Source Sans Pro"/>
        <w:sz w:val="24"/>
      </w:rPr>
    </w:pPr>
  </w:p>
  <w:p w14:paraId="7B456C4C" w14:textId="41592214" w:rsidR="008809A4" w:rsidRDefault="008809A4" w:rsidP="005A6D00">
    <w:pPr>
      <w:pStyle w:val="Footer"/>
      <w:tabs>
        <w:tab w:val="clear" w:pos="4153"/>
        <w:tab w:val="clear" w:pos="8306"/>
      </w:tabs>
      <w:spacing w:after="0"/>
      <w:ind w:left="-2835"/>
      <w:rPr>
        <w:rFonts w:ascii="Source Sans Pro" w:hAnsi="Source Sans Pro"/>
        <w:sz w:val="24"/>
      </w:rPr>
    </w:pPr>
    <w:r w:rsidRPr="00AE09C8">
      <w:rPr>
        <w:rFonts w:ascii="Source Sans Pro" w:hAnsi="Source Sans Pro"/>
        <w:sz w:val="24"/>
      </w:rPr>
      <w:fldChar w:fldCharType="begin"/>
    </w:r>
    <w:r w:rsidRPr="00AE09C8">
      <w:rPr>
        <w:rFonts w:ascii="Source Sans Pro" w:hAnsi="Source Sans Pro"/>
        <w:sz w:val="24"/>
      </w:rPr>
      <w:instrText xml:space="preserve"> PAGE   \* MERGEFORMAT </w:instrText>
    </w:r>
    <w:r w:rsidRPr="00AE09C8">
      <w:rPr>
        <w:rFonts w:ascii="Source Sans Pro" w:hAnsi="Source Sans Pro"/>
        <w:sz w:val="24"/>
      </w:rPr>
      <w:fldChar w:fldCharType="separate"/>
    </w:r>
    <w:r>
      <w:rPr>
        <w:rFonts w:ascii="Source Sans Pro" w:hAnsi="Source Sans Pro"/>
        <w:sz w:val="24"/>
      </w:rPr>
      <w:t>2</w:t>
    </w:r>
    <w:r w:rsidRPr="00AE09C8">
      <w:rPr>
        <w:rFonts w:ascii="Source Sans Pro" w:hAnsi="Source Sans Pro"/>
        <w:noProof/>
        <w:sz w:val="24"/>
      </w:rPr>
      <w:fldChar w:fldCharType="end"/>
    </w:r>
    <w:r w:rsidRPr="00AE09C8">
      <w:rPr>
        <w:rFonts w:ascii="Source Sans Pro" w:hAnsi="Source Sans Pro"/>
        <w:sz w:val="24"/>
      </w:rPr>
      <w:ptab w:relativeTo="margin" w:alignment="center" w:leader="none"/>
    </w:r>
    <w:r w:rsidRPr="00AE09C8">
      <w:rPr>
        <w:rFonts w:ascii="Source Sans Pro" w:hAnsi="Source Sans Pro"/>
        <w:sz w:val="24"/>
      </w:rPr>
      <w:ptab w:relativeTo="margin" w:alignment="right" w:leader="none"/>
    </w:r>
    <w:r w:rsidRPr="005752E9">
      <w:rPr>
        <w:rFonts w:ascii="Source Sans Pro" w:hAnsi="Source Sans Pro"/>
        <w:sz w:val="24"/>
      </w:rPr>
      <w:t xml:space="preserve"> </w:t>
    </w:r>
    <w:r>
      <w:rPr>
        <w:rFonts w:ascii="Source Sans Pro" w:hAnsi="Source Sans Pro"/>
        <w:sz w:val="24"/>
      </w:rPr>
      <w:t>CompanyNameFooter</w:t>
    </w:r>
  </w:p>
  <w:p w14:paraId="2C3D9DD0" w14:textId="06483417" w:rsidR="008809A4" w:rsidRPr="009C2407" w:rsidRDefault="008809A4" w:rsidP="00533B84">
    <w:pPr>
      <w:pStyle w:val="Footer"/>
      <w:tabs>
        <w:tab w:val="clear" w:pos="4153"/>
        <w:tab w:val="clear" w:pos="8306"/>
      </w:tabs>
      <w:spacing w:after="0"/>
      <w:ind w:left="-246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3D2B" w14:textId="14A7C3D9" w:rsidR="008809A4" w:rsidRPr="005F3B11" w:rsidRDefault="008809A4" w:rsidP="00EE5981">
    <w:pPr>
      <w:pStyle w:val="Footer"/>
      <w:tabs>
        <w:tab w:val="clear" w:pos="4153"/>
        <w:tab w:val="clear" w:pos="8306"/>
      </w:tabs>
      <w:spacing w:after="0"/>
      <w:jc w:val="left"/>
      <w:rPr>
        <w:rFonts w:asciiTheme="minorHAnsi" w:hAnsiTheme="minorHAnsi"/>
        <w:b/>
        <w:bCs/>
        <w:color w:val="105992" w:themeColor="accent1"/>
        <w:sz w:val="18"/>
        <w:szCs w:val="18"/>
      </w:rPr>
    </w:pPr>
    <w:r>
      <w:rPr>
        <w:rFonts w:asciiTheme="minorHAnsi" w:hAnsiTheme="minorHAnsi"/>
        <w:b/>
        <w:bCs/>
        <w:color w:val="105992" w:themeColor="accent1"/>
        <w:sz w:val="18"/>
        <w:szCs w:val="18"/>
      </w:rPr>
      <w:t>To arrange a meeting with the management team, or f</w:t>
    </w:r>
    <w:r w:rsidRPr="005F3B11">
      <w:rPr>
        <w:rFonts w:asciiTheme="minorHAnsi" w:hAnsiTheme="minorHAnsi"/>
        <w:b/>
        <w:bCs/>
        <w:color w:val="105992" w:themeColor="accent1"/>
        <w:sz w:val="18"/>
        <w:szCs w:val="18"/>
      </w:rPr>
      <w:t>or further information about Progressive, please contact</w:t>
    </w:r>
    <w:r w:rsidR="008A3338">
      <w:rPr>
        <w:rFonts w:asciiTheme="minorHAnsi" w:hAnsiTheme="minorHAnsi"/>
        <w:b/>
        <w:bCs/>
        <w:color w:val="105992" w:themeColor="accent1"/>
        <w:sz w:val="18"/>
        <w:szCs w:val="18"/>
      </w:rPr>
      <w:t xml:space="preserve"> us at</w:t>
    </w:r>
    <w:r w:rsidRPr="005F3B11">
      <w:rPr>
        <w:rFonts w:asciiTheme="minorHAnsi" w:hAnsiTheme="minorHAnsi"/>
        <w:b/>
        <w:bCs/>
        <w:color w:val="105992" w:themeColor="accent1"/>
        <w:sz w:val="18"/>
        <w:szCs w:val="18"/>
      </w:rPr>
      <w:t>:</w:t>
    </w:r>
  </w:p>
  <w:p w14:paraId="523B49BD" w14:textId="5DCDEF3E" w:rsidR="008809A4" w:rsidRPr="00836AE2" w:rsidRDefault="008809A4" w:rsidP="00EE5981">
    <w:pPr>
      <w:pStyle w:val="Footer"/>
      <w:tabs>
        <w:tab w:val="clear" w:pos="4153"/>
        <w:tab w:val="clear" w:pos="8306"/>
      </w:tabs>
      <w:spacing w:after="0"/>
      <w:jc w:val="left"/>
      <w:rPr>
        <w:rFonts w:asciiTheme="minorHAnsi" w:hAnsiTheme="minorHAnsi"/>
        <w:sz w:val="18"/>
        <w:szCs w:val="18"/>
      </w:rPr>
    </w:pPr>
    <w:r w:rsidRPr="00836AE2">
      <w:rPr>
        <w:rFonts w:asciiTheme="minorHAnsi" w:hAnsiTheme="minorHAnsi"/>
        <w:sz w:val="18"/>
        <w:szCs w:val="18"/>
      </w:rPr>
      <w:t>+44 (0) 20 7781 53</w:t>
    </w:r>
    <w:r w:rsidR="001932D6">
      <w:rPr>
        <w:rFonts w:asciiTheme="minorHAnsi" w:hAnsiTheme="minorHAnsi"/>
        <w:sz w:val="18"/>
        <w:szCs w:val="18"/>
      </w:rPr>
      <w:t>00</w:t>
    </w:r>
  </w:p>
  <w:p w14:paraId="5E2975E2" w14:textId="641FFCA6" w:rsidR="008809A4" w:rsidRPr="001F5F18" w:rsidRDefault="008A3338" w:rsidP="00EE5981">
    <w:pPr>
      <w:pStyle w:val="Footer"/>
      <w:tabs>
        <w:tab w:val="clear" w:pos="4153"/>
        <w:tab w:val="clear" w:pos="8306"/>
      </w:tabs>
      <w:spacing w:after="0"/>
      <w:jc w:val="left"/>
      <w:rPr>
        <w:rFonts w:asciiTheme="minorHAnsi" w:hAnsiTheme="minorHAnsi"/>
        <w:sz w:val="18"/>
        <w:szCs w:val="18"/>
      </w:rPr>
    </w:pPr>
    <w:r>
      <w:rPr>
        <w:rFonts w:asciiTheme="minorHAnsi" w:hAnsiTheme="minorHAnsi"/>
        <w:sz w:val="18"/>
        <w:szCs w:val="18"/>
      </w:rPr>
      <w:t>info</w:t>
    </w:r>
    <w:r w:rsidR="008809A4" w:rsidRPr="00836AE2">
      <w:rPr>
        <w:rFonts w:asciiTheme="minorHAnsi" w:hAnsiTheme="minorHAnsi"/>
        <w:sz w:val="18"/>
        <w:szCs w:val="18"/>
      </w:rPr>
      <w:t>@progressive-research.com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6577" w14:textId="77777777" w:rsidR="008809A4" w:rsidRPr="00FC2832" w:rsidRDefault="008809A4" w:rsidP="000A201F">
    <w:pPr>
      <w:pStyle w:val="Footer"/>
      <w:tabs>
        <w:tab w:val="clear" w:pos="4153"/>
        <w:tab w:val="clear" w:pos="8306"/>
      </w:tabs>
      <w:spacing w:after="0"/>
      <w:ind w:left="-851"/>
      <w:jc w:val="right"/>
    </w:pPr>
    <w:r>
      <w:rPr>
        <w:noProof/>
        <w:lang w:val="en-US" w:eastAsia="en-US"/>
      </w:rPr>
      <w:drawing>
        <wp:inline distT="0" distB="0" distL="0" distR="0" wp14:anchorId="675AC477" wp14:editId="202FE4B8">
          <wp:extent cx="6480000" cy="428625"/>
          <wp:effectExtent l="19050" t="0" r="0" b="0"/>
          <wp:docPr id="50" name="Picture 50" descr="Logo with lin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with line.jpg"/>
                  <pic:cNvPicPr/>
                </pic:nvPicPr>
                <pic:blipFill>
                  <a:blip r:embed="rId1"/>
                  <a:stretch>
                    <a:fillRect/>
                  </a:stretch>
                </pic:blipFill>
                <pic:spPr>
                  <a:xfrm>
                    <a:off x="0" y="0"/>
                    <a:ext cx="6480000" cy="428625"/>
                  </a:xfrm>
                  <a:prstGeom prst="rect">
                    <a:avLst/>
                  </a:prstGeom>
                </pic:spPr>
              </pic:pic>
            </a:graphicData>
          </a:graphic>
        </wp:inline>
      </w:drawing>
    </w:r>
  </w:p>
  <w:p w14:paraId="38578AB4" w14:textId="77777777" w:rsidR="008809A4" w:rsidRPr="009C2407" w:rsidRDefault="008809A4" w:rsidP="000A201F">
    <w:pPr>
      <w:pStyle w:val="Footer"/>
      <w:tabs>
        <w:tab w:val="clear" w:pos="4153"/>
        <w:tab w:val="clear" w:pos="8306"/>
      </w:tabs>
      <w:spacing w:after="0"/>
      <w:ind w:left="-2880"/>
    </w:pPr>
    <w:r>
      <w:fldChar w:fldCharType="begin"/>
    </w:r>
    <w:r>
      <w:instrText xml:space="preserve"> PAGE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7289" w14:textId="77777777" w:rsidR="001574BB" w:rsidRDefault="001574BB">
      <w:r>
        <w:separator/>
      </w:r>
    </w:p>
  </w:footnote>
  <w:footnote w:type="continuationSeparator" w:id="0">
    <w:p w14:paraId="6CB62724" w14:textId="77777777" w:rsidR="001574BB" w:rsidRDefault="0015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306A" w14:textId="3CDB6A79" w:rsidR="008809A4" w:rsidRDefault="008809A4" w:rsidP="00466DB1">
    <w:pPr>
      <w:pStyle w:val="Header"/>
      <w:tabs>
        <w:tab w:val="clear" w:pos="4153"/>
        <w:tab w:val="clear" w:pos="8306"/>
      </w:tabs>
      <w:jc w:val="right"/>
      <w:rPr>
        <w:rFonts w:ascii="Source Sans Pro" w:hAnsi="Source Sans Pro"/>
        <w:noProof/>
        <w:sz w:val="24"/>
        <w:lang w:val="en-US" w:eastAsia="en-US"/>
      </w:rPr>
    </w:pPr>
    <w:bookmarkStart w:id="88" w:name="_Hlk19028618"/>
    <w:bookmarkStart w:id="89" w:name="_Hlk19028619"/>
    <w:r>
      <w:rPr>
        <w:rFonts w:ascii="Source Sans Pro" w:hAnsi="Source Sans Pro"/>
        <w:noProof/>
        <w:sz w:val="24"/>
        <w:lang w:val="en-US" w:eastAsia="en-US"/>
      </w:rPr>
      <w:drawing>
        <wp:anchor distT="0" distB="0" distL="114300" distR="114300" simplePos="0" relativeHeight="251666432" behindDoc="0" locked="0" layoutInCell="1" allowOverlap="1" wp14:anchorId="566D60F3" wp14:editId="489067B1">
          <wp:simplePos x="0" y="0"/>
          <wp:positionH relativeFrom="margin">
            <wp:posOffset>-1907223</wp:posOffset>
          </wp:positionH>
          <wp:positionV relativeFrom="paragraph">
            <wp:posOffset>85408</wp:posOffset>
          </wp:positionV>
          <wp:extent cx="1414800" cy="5004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gressive Logo CMYK.jpg"/>
                  <pic:cNvPicPr/>
                </pic:nvPicPr>
                <pic:blipFill>
                  <a:blip r:embed="rId1"/>
                  <a:stretch>
                    <a:fillRect/>
                  </a:stretch>
                </pic:blipFill>
                <pic:spPr>
                  <a:xfrm>
                    <a:off x="0" y="0"/>
                    <a:ext cx="1414800" cy="500400"/>
                  </a:xfrm>
                  <a:prstGeom prst="rect">
                    <a:avLst/>
                  </a:prstGeom>
                </pic:spPr>
              </pic:pic>
            </a:graphicData>
          </a:graphic>
          <wp14:sizeRelH relativeFrom="margin">
            <wp14:pctWidth>0</wp14:pctWidth>
          </wp14:sizeRelH>
          <wp14:sizeRelV relativeFrom="margin">
            <wp14:pctHeight>0</wp14:pctHeight>
          </wp14:sizeRelV>
        </wp:anchor>
      </w:drawing>
    </w:r>
    <w:bookmarkEnd w:id="88"/>
    <w:bookmarkEnd w:id="89"/>
  </w:p>
  <w:p w14:paraId="20BE175F" w14:textId="1A2DE945" w:rsidR="008809A4" w:rsidRDefault="008809A4" w:rsidP="00466DB1">
    <w:pPr>
      <w:pStyle w:val="Header"/>
      <w:tabs>
        <w:tab w:val="clear" w:pos="4153"/>
        <w:tab w:val="clear" w:pos="8306"/>
      </w:tabs>
      <w:jc w:val="right"/>
      <w:rPr>
        <w:rFonts w:ascii="Source Sans Pro" w:hAnsi="Source Sans Pro"/>
        <w:noProof/>
        <w:sz w:val="24"/>
        <w:lang w:val="en-US" w:eastAsia="en-US"/>
      </w:rPr>
    </w:pPr>
    <w:r w:rsidRPr="00F42271">
      <w:rPr>
        <w:rFonts w:ascii="Source Sans Pro" w:hAnsi="Source Sans Pro"/>
        <w:noProof/>
        <w:sz w:val="24"/>
        <w:lang w:val="en-US" w:eastAsia="en-US"/>
      </w:rPr>
      <w:fldChar w:fldCharType="begin"/>
    </w:r>
    <w:r w:rsidRPr="00F42271">
      <w:rPr>
        <w:rFonts w:ascii="Source Sans Pro" w:hAnsi="Source Sans Pro"/>
        <w:noProof/>
        <w:sz w:val="24"/>
        <w:lang w:val="en-US" w:eastAsia="en-US"/>
      </w:rPr>
      <w:instrText xml:space="preserve"> DATE  \@ "d MMMM yyyy"  \* MERGEFORMAT </w:instrText>
    </w:r>
    <w:r w:rsidRPr="00F42271">
      <w:rPr>
        <w:rFonts w:ascii="Source Sans Pro" w:hAnsi="Source Sans Pro"/>
        <w:noProof/>
        <w:sz w:val="24"/>
        <w:lang w:val="en-US" w:eastAsia="en-US"/>
      </w:rPr>
      <w:fldChar w:fldCharType="separate"/>
    </w:r>
    <w:r w:rsidR="00AB067A">
      <w:rPr>
        <w:rFonts w:ascii="Source Sans Pro" w:hAnsi="Source Sans Pro"/>
        <w:noProof/>
        <w:sz w:val="24"/>
        <w:lang w:val="en-US" w:eastAsia="en-US"/>
      </w:rPr>
      <w:t>5 March 2024</w:t>
    </w:r>
    <w:r w:rsidRPr="00F42271">
      <w:rPr>
        <w:rFonts w:ascii="Source Sans Pro" w:hAnsi="Source Sans Pro"/>
        <w:noProof/>
        <w:sz w:val="24"/>
        <w:lang w:val="en-US" w:eastAsia="en-US"/>
      </w:rPr>
      <w:fldChar w:fldCharType="end"/>
    </w:r>
  </w:p>
  <w:p w14:paraId="6EA5B90C" w14:textId="77777777" w:rsidR="008809A4" w:rsidRDefault="008809A4" w:rsidP="00466DB1">
    <w:pPr>
      <w:pStyle w:val="Header"/>
      <w:tabs>
        <w:tab w:val="clear" w:pos="4153"/>
        <w:tab w:val="clear" w:pos="8306"/>
      </w:tabs>
      <w:jc w:val="right"/>
      <w:rPr>
        <w:rFonts w:ascii="Source Sans Pro" w:hAnsi="Source Sans Pro"/>
        <w:noProof/>
        <w:sz w:val="24"/>
        <w:lang w:val="en-US"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4B85" w14:textId="3BA7271C" w:rsidR="008809A4" w:rsidRPr="00836AE2" w:rsidRDefault="008809A4" w:rsidP="00202B2F">
    <w:pPr>
      <w:pStyle w:val="Header"/>
      <w:tabs>
        <w:tab w:val="clear" w:pos="4153"/>
        <w:tab w:val="clear" w:pos="8306"/>
        <w:tab w:val="left" w:pos="4125"/>
        <w:tab w:val="right" w:pos="10490"/>
      </w:tabs>
      <w:rPr>
        <w:rFonts w:asciiTheme="minorHAnsi" w:hAnsiTheme="minorHAnsi"/>
      </w:rPr>
    </w:pPr>
    <w:r w:rsidRPr="00836AE2">
      <w:rPr>
        <w:rFonts w:asciiTheme="minorHAnsi" w:hAnsiTheme="minorHAnsi"/>
        <w:noProof/>
      </w:rPr>
      <mc:AlternateContent>
        <mc:Choice Requires="wps">
          <w:drawing>
            <wp:anchor distT="0" distB="0" distL="114300" distR="114300" simplePos="0" relativeHeight="251676672" behindDoc="0" locked="0" layoutInCell="1" allowOverlap="1" wp14:anchorId="29DC71A1" wp14:editId="3D1C42B1">
              <wp:simplePos x="0" y="0"/>
              <wp:positionH relativeFrom="column">
                <wp:posOffset>5337899</wp:posOffset>
              </wp:positionH>
              <wp:positionV relativeFrom="paragraph">
                <wp:posOffset>1163955</wp:posOffset>
              </wp:positionV>
              <wp:extent cx="1265904" cy="191770"/>
              <wp:effectExtent l="0" t="0" r="1079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904"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00EDB" w14:textId="69CDB5EE" w:rsidR="008809A4" w:rsidRPr="00921004" w:rsidRDefault="008809A4" w:rsidP="002D4C65">
                          <w:pPr>
                            <w:spacing w:before="11"/>
                            <w:rPr>
                              <w:rFonts w:asciiTheme="minorHAnsi" w:hAnsiTheme="minorHAnsi"/>
                              <w:b/>
                              <w:color w:val="FFFFFF" w:themeColor="background1"/>
                              <w:sz w:val="22"/>
                              <w:szCs w:val="22"/>
                            </w:rPr>
                          </w:pPr>
                          <w:r w:rsidRPr="00921004">
                            <w:rPr>
                              <w:rFonts w:asciiTheme="minorHAnsi" w:hAnsiTheme="minorHAnsi"/>
                              <w:b/>
                              <w:noProof/>
                              <w:color w:val="FFFFFF" w:themeColor="background1"/>
                              <w:sz w:val="22"/>
                              <w:szCs w:val="22"/>
                              <w:lang w:val="en-US" w:eastAsia="en-US"/>
                            </w:rPr>
                            <w:fldChar w:fldCharType="begin"/>
                          </w:r>
                          <w:r w:rsidRPr="00921004">
                            <w:rPr>
                              <w:rFonts w:asciiTheme="minorHAnsi" w:hAnsiTheme="minorHAnsi"/>
                              <w:b/>
                              <w:noProof/>
                              <w:color w:val="FFFFFF" w:themeColor="background1"/>
                              <w:sz w:val="22"/>
                              <w:szCs w:val="22"/>
                              <w:lang w:val="en-US" w:eastAsia="en-US"/>
                            </w:rPr>
                            <w:instrText xml:space="preserve"> DATE  \@ "d MMMM yyyy"  \* MERGEFORMAT </w:instrText>
                          </w:r>
                          <w:r w:rsidRPr="00921004">
                            <w:rPr>
                              <w:rFonts w:asciiTheme="minorHAnsi" w:hAnsiTheme="minorHAnsi"/>
                              <w:b/>
                              <w:noProof/>
                              <w:color w:val="FFFFFF" w:themeColor="background1"/>
                              <w:sz w:val="22"/>
                              <w:szCs w:val="22"/>
                              <w:lang w:val="en-US" w:eastAsia="en-US"/>
                            </w:rPr>
                            <w:fldChar w:fldCharType="separate"/>
                          </w:r>
                          <w:r w:rsidR="00AB067A">
                            <w:rPr>
                              <w:rFonts w:asciiTheme="minorHAnsi" w:hAnsiTheme="minorHAnsi"/>
                              <w:b/>
                              <w:noProof/>
                              <w:color w:val="FFFFFF" w:themeColor="background1"/>
                              <w:sz w:val="22"/>
                              <w:szCs w:val="22"/>
                              <w:lang w:val="en-US" w:eastAsia="en-US"/>
                            </w:rPr>
                            <w:t xml:space="preserve">5 </w:t>
                          </w:r>
                          <w:r w:rsidR="00AB067A" w:rsidRPr="00AB067A">
                            <w:rPr>
                              <w:rFonts w:asciiTheme="minorHAnsi" w:hAnsiTheme="minorHAnsi"/>
                              <w:b/>
                              <w:noProof/>
                              <w:color w:val="FFFFFF" w:themeColor="background1"/>
                              <w:sz w:val="24"/>
                              <w:lang w:val="en-US" w:eastAsia="en-US"/>
                            </w:rPr>
                            <w:t>March</w:t>
                          </w:r>
                          <w:r w:rsidR="00AB067A">
                            <w:rPr>
                              <w:rFonts w:asciiTheme="minorHAnsi" w:hAnsiTheme="minorHAnsi"/>
                              <w:b/>
                              <w:noProof/>
                              <w:color w:val="FFFFFF" w:themeColor="background1"/>
                              <w:sz w:val="22"/>
                              <w:szCs w:val="22"/>
                              <w:lang w:val="en-US" w:eastAsia="en-US"/>
                            </w:rPr>
                            <w:t xml:space="preserve"> 2024</w:t>
                          </w:r>
                          <w:r w:rsidRPr="00921004">
                            <w:rPr>
                              <w:rFonts w:asciiTheme="minorHAnsi" w:hAnsiTheme="minorHAnsi"/>
                              <w:b/>
                              <w:noProof/>
                              <w:color w:val="FFFFFF" w:themeColor="background1"/>
                              <w:sz w:val="22"/>
                              <w:szCs w:val="22"/>
                              <w:lang w:val="en-US" w:eastAsia="en-US"/>
                            </w:rPr>
                            <w:fldChar w:fldCharType="end"/>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9DC71A1" id="_x0000_t202" coordsize="21600,21600" o:spt="202" path="m,l,21600r21600,l21600,xe">
              <v:stroke joinstyle="miter"/>
              <v:path gradientshapeok="t" o:connecttype="rect"/>
            </v:shapetype>
            <v:shape id="Text Box 7" o:spid="_x0000_s1027" type="#_x0000_t202" style="position:absolute;left:0;text-align:left;margin-left:420.3pt;margin-top:91.65pt;width:99.7pt;height:15.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" filled="f" stroked="f">
              <v:textbox inset="0,0,0,0">
                <w:txbxContent>
                  <w:p w14:paraId="60000EDB" w14:textId="69CDB5EE" w:rsidR="008809A4" w:rsidRPr="00921004" w:rsidRDefault="008809A4" w:rsidP="002D4C65">
                    <w:pPr>
                      <w:spacing w:before="11"/>
                      <w:rPr>
                        <w:rFonts w:asciiTheme="minorHAnsi" w:hAnsiTheme="minorHAnsi"/>
                        <w:b/>
                        <w:color w:val="FFFFFF" w:themeColor="background1"/>
                        <w:sz w:val="22"/>
                        <w:szCs w:val="22"/>
                      </w:rPr>
                    </w:pPr>
                    <w:r w:rsidRPr="00921004">
                      <w:rPr>
                        <w:rFonts w:asciiTheme="minorHAnsi" w:hAnsiTheme="minorHAnsi"/>
                        <w:b/>
                        <w:noProof/>
                        <w:color w:val="FFFFFF" w:themeColor="background1"/>
                        <w:sz w:val="22"/>
                        <w:szCs w:val="22"/>
                        <w:lang w:val="en-US" w:eastAsia="en-US"/>
                      </w:rPr>
                      <w:fldChar w:fldCharType="begin"/>
                    </w:r>
                    <w:r w:rsidRPr="00921004">
                      <w:rPr>
                        <w:rFonts w:asciiTheme="minorHAnsi" w:hAnsiTheme="minorHAnsi"/>
                        <w:b/>
                        <w:noProof/>
                        <w:color w:val="FFFFFF" w:themeColor="background1"/>
                        <w:sz w:val="22"/>
                        <w:szCs w:val="22"/>
                        <w:lang w:val="en-US" w:eastAsia="en-US"/>
                      </w:rPr>
                      <w:instrText xml:space="preserve"> DATE  \@ "d MMMM yyyy"  \* MERGEFORMAT </w:instrText>
                    </w:r>
                    <w:r w:rsidRPr="00921004">
                      <w:rPr>
                        <w:rFonts w:asciiTheme="minorHAnsi" w:hAnsiTheme="minorHAnsi"/>
                        <w:b/>
                        <w:noProof/>
                        <w:color w:val="FFFFFF" w:themeColor="background1"/>
                        <w:sz w:val="22"/>
                        <w:szCs w:val="22"/>
                        <w:lang w:val="en-US" w:eastAsia="en-US"/>
                      </w:rPr>
                      <w:fldChar w:fldCharType="separate"/>
                    </w:r>
                    <w:r w:rsidR="00AB067A">
                      <w:rPr>
                        <w:rFonts w:asciiTheme="minorHAnsi" w:hAnsiTheme="minorHAnsi"/>
                        <w:b/>
                        <w:noProof/>
                        <w:color w:val="FFFFFF" w:themeColor="background1"/>
                        <w:sz w:val="22"/>
                        <w:szCs w:val="22"/>
                        <w:lang w:val="en-US" w:eastAsia="en-US"/>
                      </w:rPr>
                      <w:t xml:space="preserve">5 </w:t>
                    </w:r>
                    <w:r w:rsidR="00AB067A" w:rsidRPr="00AB067A">
                      <w:rPr>
                        <w:rFonts w:asciiTheme="minorHAnsi" w:hAnsiTheme="minorHAnsi"/>
                        <w:b/>
                        <w:noProof/>
                        <w:color w:val="FFFFFF" w:themeColor="background1"/>
                        <w:sz w:val="24"/>
                        <w:lang w:val="en-US" w:eastAsia="en-US"/>
                      </w:rPr>
                      <w:t>March</w:t>
                    </w:r>
                    <w:r w:rsidR="00AB067A">
                      <w:rPr>
                        <w:rFonts w:asciiTheme="minorHAnsi" w:hAnsiTheme="minorHAnsi"/>
                        <w:b/>
                        <w:noProof/>
                        <w:color w:val="FFFFFF" w:themeColor="background1"/>
                        <w:sz w:val="22"/>
                        <w:szCs w:val="22"/>
                        <w:lang w:val="en-US" w:eastAsia="en-US"/>
                      </w:rPr>
                      <w:t xml:space="preserve"> 2024</w:t>
                    </w:r>
                    <w:r w:rsidRPr="00921004">
                      <w:rPr>
                        <w:rFonts w:asciiTheme="minorHAnsi" w:hAnsiTheme="minorHAnsi"/>
                        <w:b/>
                        <w:noProof/>
                        <w:color w:val="FFFFFF" w:themeColor="background1"/>
                        <w:sz w:val="22"/>
                        <w:szCs w:val="22"/>
                        <w:lang w:val="en-US" w:eastAsia="en-US"/>
                      </w:rPr>
                      <w:fldChar w:fldCharType="end"/>
                    </w:r>
                  </w:p>
                </w:txbxContent>
              </v:textbox>
            </v:shape>
          </w:pict>
        </mc:Fallback>
      </mc:AlternateContent>
    </w:r>
    <w:r w:rsidRPr="00836AE2">
      <w:rPr>
        <w:rFonts w:asciiTheme="minorHAnsi" w:hAnsiTheme="minorHAnsi"/>
        <w:noProof/>
        <w:lang w:val="en-US" w:eastAsia="en-US"/>
      </w:rPr>
      <w:drawing>
        <wp:anchor distT="0" distB="0" distL="114300" distR="114300" simplePos="0" relativeHeight="251661312" behindDoc="0" locked="0" layoutInCell="1" allowOverlap="1" wp14:anchorId="7166A8BC" wp14:editId="4DA64AC9">
          <wp:simplePos x="0" y="0"/>
          <wp:positionH relativeFrom="column">
            <wp:posOffset>4411980</wp:posOffset>
          </wp:positionH>
          <wp:positionV relativeFrom="paragraph">
            <wp:posOffset>-142964</wp:posOffset>
          </wp:positionV>
          <wp:extent cx="2407920" cy="848360"/>
          <wp:effectExtent l="0" t="0" r="0" b="8890"/>
          <wp:wrapNone/>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PER logo.jpg"/>
                  <pic:cNvPicPr/>
                </pic:nvPicPr>
                <pic:blipFill>
                  <a:blip r:embed="rId1"/>
                  <a:stretch>
                    <a:fillRect/>
                  </a:stretch>
                </pic:blipFill>
                <pic:spPr>
                  <a:xfrm>
                    <a:off x="0" y="0"/>
                    <a:ext cx="2407920" cy="848360"/>
                  </a:xfrm>
                  <a:prstGeom prst="rect">
                    <a:avLst/>
                  </a:prstGeom>
                </pic:spPr>
              </pic:pic>
            </a:graphicData>
          </a:graphic>
          <wp14:sizeRelH relativeFrom="margin">
            <wp14:pctWidth>0</wp14:pctWidth>
          </wp14:sizeRelH>
          <wp14:sizeRelV relativeFrom="margin">
            <wp14:pctHeight>0</wp14:pctHeight>
          </wp14:sizeRelV>
        </wp:anchor>
      </w:drawing>
    </w:r>
    <w:r w:rsidRPr="00836AE2">
      <w:rPr>
        <w:rFonts w:asciiTheme="minorHAnsi" w:hAnsiTheme="minorHAnsi"/>
        <w:noProof/>
        <w:lang w:val="en-US" w:eastAsia="en-US"/>
      </w:rPr>
      <w:drawing>
        <wp:anchor distT="0" distB="0" distL="114300" distR="114300" simplePos="0" relativeHeight="251657215" behindDoc="0" locked="0" layoutInCell="1" allowOverlap="1" wp14:anchorId="20387F78" wp14:editId="50EF4A2A">
          <wp:simplePos x="0" y="0"/>
          <wp:positionH relativeFrom="margin">
            <wp:align>right</wp:align>
          </wp:positionH>
          <wp:positionV relativeFrom="page">
            <wp:posOffset>952500</wp:posOffset>
          </wp:positionV>
          <wp:extent cx="6659880" cy="760730"/>
          <wp:effectExtent l="0" t="0" r="7620" b="127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oosh.jpg"/>
                  <pic:cNvPicPr/>
                </pic:nvPicPr>
                <pic:blipFill>
                  <a:blip r:embed="rId2"/>
                  <a:stretch>
                    <a:fillRect/>
                  </a:stretch>
                </pic:blipFill>
                <pic:spPr>
                  <a:xfrm>
                    <a:off x="0" y="0"/>
                    <a:ext cx="6659880" cy="760730"/>
                  </a:xfrm>
                  <a:prstGeom prst="rect">
                    <a:avLst/>
                  </a:prstGeom>
                </pic:spPr>
              </pic:pic>
            </a:graphicData>
          </a:graphic>
        </wp:anchor>
      </w:drawing>
    </w:r>
    <w:r w:rsidRPr="00836AE2">
      <w:rPr>
        <w:rFonts w:asciiTheme="minorHAnsi" w:hAnsiTheme="minorHAnsi"/>
        <w:noProof/>
        <w:lang w:val="en-US" w:eastAsia="en-US"/>
      </w:rPr>
      <mc:AlternateContent>
        <mc:Choice Requires="wps">
          <w:drawing>
            <wp:anchor distT="0" distB="0" distL="114300" distR="114300" simplePos="0" relativeHeight="251658240" behindDoc="1" locked="0" layoutInCell="1" allowOverlap="1" wp14:anchorId="1BC5E86C" wp14:editId="523B82A0">
              <wp:simplePos x="0" y="0"/>
              <wp:positionH relativeFrom="column">
                <wp:posOffset>-688456</wp:posOffset>
              </wp:positionH>
              <wp:positionV relativeFrom="paragraph">
                <wp:posOffset>713462</wp:posOffset>
              </wp:positionV>
              <wp:extent cx="3155950" cy="8944377"/>
              <wp:effectExtent l="0" t="0" r="0" b="9525"/>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0" cy="8944377"/>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A409B1" id="Rectangle 1" o:spid="_x0000_s1026" style="position:absolute;margin-left:-54.2pt;margin-top:56.2pt;width:248.5pt;height:70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" filled="f" stroked="f"/>
          </w:pict>
        </mc:Fallback>
      </mc:AlternateContent>
    </w:r>
    <w:r w:rsidRPr="00836AE2">
      <w:rPr>
        <w:rFonts w:asciiTheme="minorHAnsi" w:hAnsiTheme="minorHAnsi"/>
        <w:noProof/>
        <w:lang w:val="en-US" w:eastAsia="en-US"/>
      </w:rPr>
      <w:tab/>
    </w:r>
    <w:r w:rsidRPr="00836AE2">
      <w:rPr>
        <w:rFonts w:asciiTheme="minorHAnsi" w:hAnsiTheme="minorHAnsi"/>
        <w:noProof/>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2ED2" w14:textId="4A94B2A4" w:rsidR="008809A4" w:rsidRDefault="008809A4" w:rsidP="00466DB1">
    <w:pPr>
      <w:pStyle w:val="Header"/>
      <w:tabs>
        <w:tab w:val="clear" w:pos="4153"/>
        <w:tab w:val="clear" w:pos="8306"/>
      </w:tabs>
      <w:jc w:val="right"/>
      <w:rPr>
        <w:rFonts w:ascii="Source Sans Pro" w:hAnsi="Source Sans Pro"/>
        <w:noProof/>
        <w:sz w:val="24"/>
        <w:lang w:val="en-US" w:eastAsia="en-US"/>
      </w:rPr>
    </w:pPr>
    <w:r>
      <w:rPr>
        <w:rFonts w:ascii="Source Sans Pro" w:hAnsi="Source Sans Pro"/>
        <w:noProof/>
        <w:sz w:val="24"/>
        <w:lang w:val="en-US" w:eastAsia="en-US"/>
      </w:rPr>
      <w:drawing>
        <wp:anchor distT="0" distB="0" distL="114300" distR="114300" simplePos="0" relativeHeight="251671552" behindDoc="0" locked="0" layoutInCell="1" allowOverlap="1" wp14:anchorId="2A60BC84" wp14:editId="6454F377">
          <wp:simplePos x="0" y="0"/>
          <wp:positionH relativeFrom="leftMargin">
            <wp:posOffset>419100</wp:posOffset>
          </wp:positionH>
          <wp:positionV relativeFrom="topMargin">
            <wp:posOffset>523885</wp:posOffset>
          </wp:positionV>
          <wp:extent cx="1724025" cy="60796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gressive Logo RBG.png"/>
                  <pic:cNvPicPr/>
                </pic:nvPicPr>
                <pic:blipFill>
                  <a:blip r:embed="rId1"/>
                  <a:stretch>
                    <a:fillRect/>
                  </a:stretch>
                </pic:blipFill>
                <pic:spPr>
                  <a:xfrm>
                    <a:off x="0" y="0"/>
                    <a:ext cx="1724025" cy="607968"/>
                  </a:xfrm>
                  <a:prstGeom prst="rect">
                    <a:avLst/>
                  </a:prstGeom>
                </pic:spPr>
              </pic:pic>
            </a:graphicData>
          </a:graphic>
          <wp14:sizeRelH relativeFrom="margin">
            <wp14:pctWidth>0</wp14:pctWidth>
          </wp14:sizeRelH>
          <wp14:sizeRelV relativeFrom="margin">
            <wp14:pctHeight>0</wp14:pctHeight>
          </wp14:sizeRelV>
        </wp:anchor>
      </w:drawing>
    </w:r>
  </w:p>
  <w:p w14:paraId="57ED335C" w14:textId="5F814E75" w:rsidR="008809A4" w:rsidRPr="00836AE2" w:rsidRDefault="008809A4" w:rsidP="00466DB1">
    <w:pPr>
      <w:pStyle w:val="Header"/>
      <w:tabs>
        <w:tab w:val="clear" w:pos="4153"/>
        <w:tab w:val="clear" w:pos="8306"/>
      </w:tabs>
      <w:jc w:val="right"/>
      <w:rPr>
        <w:rFonts w:asciiTheme="minorHAnsi" w:hAnsiTheme="minorHAnsi"/>
        <w:noProof/>
        <w:sz w:val="24"/>
        <w:lang w:val="en-US" w:eastAsia="en-US"/>
      </w:rPr>
    </w:pPr>
    <w:r w:rsidRPr="00836AE2">
      <w:rPr>
        <w:rFonts w:asciiTheme="minorHAnsi" w:hAnsiTheme="minorHAnsi"/>
        <w:noProof/>
        <w:sz w:val="24"/>
        <w:lang w:val="en-US" w:eastAsia="en-US"/>
      </w:rPr>
      <w:fldChar w:fldCharType="begin"/>
    </w:r>
    <w:r w:rsidRPr="00836AE2">
      <w:rPr>
        <w:rFonts w:asciiTheme="minorHAnsi" w:hAnsiTheme="minorHAnsi"/>
        <w:noProof/>
        <w:sz w:val="24"/>
        <w:lang w:val="en-US" w:eastAsia="en-US"/>
      </w:rPr>
      <w:instrText xml:space="preserve"> DATE  \@ "d MMMM yyyy"  \* MERGEFORMAT </w:instrText>
    </w:r>
    <w:r w:rsidRPr="00836AE2">
      <w:rPr>
        <w:rFonts w:asciiTheme="minorHAnsi" w:hAnsiTheme="minorHAnsi"/>
        <w:noProof/>
        <w:sz w:val="24"/>
        <w:lang w:val="en-US" w:eastAsia="en-US"/>
      </w:rPr>
      <w:fldChar w:fldCharType="separate"/>
    </w:r>
    <w:r w:rsidR="00AB067A">
      <w:rPr>
        <w:rFonts w:asciiTheme="minorHAnsi" w:hAnsiTheme="minorHAnsi"/>
        <w:noProof/>
        <w:sz w:val="24"/>
        <w:lang w:val="en-US" w:eastAsia="en-US"/>
      </w:rPr>
      <w:t>5 March 2024</w:t>
    </w:r>
    <w:r w:rsidRPr="00836AE2">
      <w:rPr>
        <w:rFonts w:asciiTheme="minorHAnsi" w:hAnsiTheme="minorHAnsi"/>
        <w:noProof/>
        <w:sz w:val="24"/>
        <w:lang w:val="en-US" w:eastAsia="en-US"/>
      </w:rPr>
      <w:fldChar w:fldCharType="end"/>
    </w:r>
  </w:p>
  <w:p w14:paraId="41D8410A" w14:textId="45960F1A" w:rsidR="008809A4" w:rsidRDefault="008809A4" w:rsidP="00466DB1">
    <w:pPr>
      <w:pStyle w:val="Header"/>
      <w:tabs>
        <w:tab w:val="clear" w:pos="4153"/>
        <w:tab w:val="clear" w:pos="8306"/>
      </w:tabs>
      <w:jc w:val="right"/>
      <w:rPr>
        <w:rFonts w:ascii="Source Sans Pro" w:hAnsi="Source Sans Pro"/>
        <w:noProof/>
        <w:sz w:val="24"/>
        <w:lang w:val="en-US" w:eastAsia="en-US"/>
      </w:rPr>
    </w:pPr>
    <w:r>
      <w:rPr>
        <w:noProof/>
      </w:rPr>
      <mc:AlternateContent>
        <mc:Choice Requires="wps">
          <w:drawing>
            <wp:anchor distT="0" distB="0" distL="114300" distR="114300" simplePos="0" relativeHeight="251678720" behindDoc="0" locked="0" layoutInCell="1" allowOverlap="1" wp14:anchorId="670F59C1" wp14:editId="42CB3A21">
              <wp:simplePos x="0" y="0"/>
              <wp:positionH relativeFrom="column">
                <wp:posOffset>-281394</wp:posOffset>
              </wp:positionH>
              <wp:positionV relativeFrom="paragraph">
                <wp:posOffset>293370</wp:posOffset>
              </wp:positionV>
              <wp:extent cx="19050" cy="85248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9050" cy="8524875"/>
                      </a:xfrm>
                      <a:prstGeom prst="line">
                        <a:avLst/>
                      </a:prstGeom>
                      <a:ln w="6350">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192C29B"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23.1pt" to="-20.65pt,6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" strokecolor="#49525b [3208]" strokeweight=".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A402" w14:textId="77777777" w:rsidR="008809A4" w:rsidRDefault="008809A4" w:rsidP="00466DB1">
    <w:pPr>
      <w:pStyle w:val="Header"/>
      <w:tabs>
        <w:tab w:val="clear" w:pos="4153"/>
        <w:tab w:val="clear" w:pos="8306"/>
      </w:tabs>
      <w:jc w:val="right"/>
      <w:rPr>
        <w:rFonts w:ascii="Source Sans Pro" w:hAnsi="Source Sans Pro"/>
        <w:noProof/>
        <w:sz w:val="24"/>
        <w:lang w:val="en-US" w:eastAsia="en-US"/>
      </w:rPr>
    </w:pPr>
    <w:r>
      <w:rPr>
        <w:rFonts w:ascii="Source Sans Pro" w:hAnsi="Source Sans Pro"/>
        <w:noProof/>
        <w:sz w:val="24"/>
        <w:lang w:val="en-US" w:eastAsia="en-US"/>
      </w:rPr>
      <w:drawing>
        <wp:anchor distT="0" distB="0" distL="114300" distR="114300" simplePos="0" relativeHeight="251680768" behindDoc="0" locked="0" layoutInCell="1" allowOverlap="1" wp14:anchorId="6DF1AE15" wp14:editId="6BB0522A">
          <wp:simplePos x="0" y="0"/>
          <wp:positionH relativeFrom="leftMargin">
            <wp:posOffset>419100</wp:posOffset>
          </wp:positionH>
          <wp:positionV relativeFrom="topMargin">
            <wp:posOffset>523885</wp:posOffset>
          </wp:positionV>
          <wp:extent cx="1724025" cy="60796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gressive Logo RBG.png"/>
                  <pic:cNvPicPr/>
                </pic:nvPicPr>
                <pic:blipFill>
                  <a:blip r:embed="rId1"/>
                  <a:stretch>
                    <a:fillRect/>
                  </a:stretch>
                </pic:blipFill>
                <pic:spPr>
                  <a:xfrm>
                    <a:off x="0" y="0"/>
                    <a:ext cx="1724025" cy="607968"/>
                  </a:xfrm>
                  <a:prstGeom prst="rect">
                    <a:avLst/>
                  </a:prstGeom>
                </pic:spPr>
              </pic:pic>
            </a:graphicData>
          </a:graphic>
          <wp14:sizeRelH relativeFrom="margin">
            <wp14:pctWidth>0</wp14:pctWidth>
          </wp14:sizeRelH>
          <wp14:sizeRelV relativeFrom="margin">
            <wp14:pctHeight>0</wp14:pctHeight>
          </wp14:sizeRelV>
        </wp:anchor>
      </w:drawing>
    </w:r>
  </w:p>
  <w:p w14:paraId="70D0E798" w14:textId="01AF98E5" w:rsidR="008809A4" w:rsidRPr="00836AE2" w:rsidRDefault="008809A4" w:rsidP="00466DB1">
    <w:pPr>
      <w:pStyle w:val="Header"/>
      <w:tabs>
        <w:tab w:val="clear" w:pos="4153"/>
        <w:tab w:val="clear" w:pos="8306"/>
      </w:tabs>
      <w:jc w:val="right"/>
      <w:rPr>
        <w:rFonts w:asciiTheme="minorHAnsi" w:hAnsiTheme="minorHAnsi"/>
        <w:noProof/>
        <w:sz w:val="24"/>
        <w:lang w:val="en-US" w:eastAsia="en-US"/>
      </w:rPr>
    </w:pPr>
    <w:r w:rsidRPr="00836AE2">
      <w:rPr>
        <w:rFonts w:asciiTheme="minorHAnsi" w:hAnsiTheme="minorHAnsi"/>
        <w:noProof/>
        <w:sz w:val="24"/>
        <w:lang w:val="en-US" w:eastAsia="en-US"/>
      </w:rPr>
      <w:fldChar w:fldCharType="begin"/>
    </w:r>
    <w:r w:rsidRPr="00836AE2">
      <w:rPr>
        <w:rFonts w:asciiTheme="minorHAnsi" w:hAnsiTheme="minorHAnsi"/>
        <w:noProof/>
        <w:sz w:val="24"/>
        <w:lang w:val="en-US" w:eastAsia="en-US"/>
      </w:rPr>
      <w:instrText xml:space="preserve"> DATE  \@ "d MMMM yyyy"  \* MERGEFORMAT </w:instrText>
    </w:r>
    <w:r w:rsidRPr="00836AE2">
      <w:rPr>
        <w:rFonts w:asciiTheme="minorHAnsi" w:hAnsiTheme="minorHAnsi"/>
        <w:noProof/>
        <w:sz w:val="24"/>
        <w:lang w:val="en-US" w:eastAsia="en-US"/>
      </w:rPr>
      <w:fldChar w:fldCharType="separate"/>
    </w:r>
    <w:r w:rsidR="00AB067A">
      <w:rPr>
        <w:rFonts w:asciiTheme="minorHAnsi" w:hAnsiTheme="minorHAnsi"/>
        <w:noProof/>
        <w:sz w:val="24"/>
        <w:lang w:val="en-US" w:eastAsia="en-US"/>
      </w:rPr>
      <w:t>5 March 2024</w:t>
    </w:r>
    <w:r w:rsidRPr="00836AE2">
      <w:rPr>
        <w:rFonts w:asciiTheme="minorHAnsi" w:hAnsiTheme="minorHAnsi"/>
        <w:noProof/>
        <w:sz w:val="24"/>
        <w:lang w:val="en-US" w:eastAsia="en-US"/>
      </w:rPr>
      <w:fldChar w:fldCharType="end"/>
    </w:r>
  </w:p>
  <w:p w14:paraId="1951B0A0" w14:textId="27DDAD35" w:rsidR="008809A4" w:rsidRDefault="008809A4" w:rsidP="00466DB1">
    <w:pPr>
      <w:pStyle w:val="Header"/>
      <w:tabs>
        <w:tab w:val="clear" w:pos="4153"/>
        <w:tab w:val="clear" w:pos="8306"/>
      </w:tabs>
      <w:jc w:val="right"/>
      <w:rPr>
        <w:rFonts w:ascii="Source Sans Pro" w:hAnsi="Source Sans Pro"/>
        <w:noProof/>
        <w:sz w:val="24"/>
        <w:lang w:val="en-US" w:eastAsia="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6222" w14:textId="2F7E6BA7" w:rsidR="008809A4" w:rsidRDefault="008809A4" w:rsidP="009B4347">
    <w:pPr>
      <w:pStyle w:val="Header"/>
      <w:tabs>
        <w:tab w:val="clear" w:pos="4153"/>
        <w:tab w:val="clear" w:pos="8306"/>
      </w:tabs>
      <w:jc w:val="right"/>
      <w:rPr>
        <w:rFonts w:ascii="Source Sans Pro" w:hAnsi="Source Sans Pro"/>
        <w:noProof/>
        <w:sz w:val="24"/>
        <w:lang w:val="en-US" w:eastAsia="en-US"/>
      </w:rPr>
    </w:pPr>
    <w:r>
      <w:rPr>
        <w:rFonts w:ascii="Source Sans Pro" w:hAnsi="Source Sans Pro"/>
        <w:noProof/>
        <w:sz w:val="24"/>
        <w:lang w:val="en-US" w:eastAsia="en-US"/>
      </w:rPr>
      <w:drawing>
        <wp:anchor distT="0" distB="0" distL="114300" distR="114300" simplePos="0" relativeHeight="251673600" behindDoc="0" locked="0" layoutInCell="1" allowOverlap="1" wp14:anchorId="1FF4A9A1" wp14:editId="6B9BD80A">
          <wp:simplePos x="0" y="0"/>
          <wp:positionH relativeFrom="leftMargin">
            <wp:posOffset>417830</wp:posOffset>
          </wp:positionH>
          <wp:positionV relativeFrom="topMargin">
            <wp:posOffset>521970</wp:posOffset>
          </wp:positionV>
          <wp:extent cx="1724400" cy="608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gressive Logo RBG.png"/>
                  <pic:cNvPicPr/>
                </pic:nvPicPr>
                <pic:blipFill>
                  <a:blip r:embed="rId1"/>
                  <a:stretch>
                    <a:fillRect/>
                  </a:stretch>
                </pic:blipFill>
                <pic:spPr>
                  <a:xfrm>
                    <a:off x="0" y="0"/>
                    <a:ext cx="1724400" cy="608400"/>
                  </a:xfrm>
                  <a:prstGeom prst="rect">
                    <a:avLst/>
                  </a:prstGeom>
                </pic:spPr>
              </pic:pic>
            </a:graphicData>
          </a:graphic>
          <wp14:sizeRelH relativeFrom="margin">
            <wp14:pctWidth>0</wp14:pctWidth>
          </wp14:sizeRelH>
          <wp14:sizeRelV relativeFrom="margin">
            <wp14:pctHeight>0</wp14:pctHeight>
          </wp14:sizeRelV>
        </wp:anchor>
      </w:drawing>
    </w:r>
  </w:p>
  <w:p w14:paraId="1FBB7D35" w14:textId="02459B94" w:rsidR="008809A4" w:rsidRDefault="008809A4" w:rsidP="009B4347">
    <w:pPr>
      <w:pStyle w:val="Header"/>
      <w:tabs>
        <w:tab w:val="clear" w:pos="4153"/>
        <w:tab w:val="clear" w:pos="8306"/>
      </w:tabs>
      <w:jc w:val="right"/>
      <w:rPr>
        <w:rFonts w:ascii="Source Sans Pro" w:hAnsi="Source Sans Pro"/>
        <w:noProof/>
        <w:sz w:val="24"/>
        <w:lang w:val="en-US" w:eastAsia="en-US"/>
      </w:rPr>
    </w:pPr>
    <w:r w:rsidRPr="00F42271">
      <w:rPr>
        <w:rFonts w:ascii="Source Sans Pro" w:hAnsi="Source Sans Pro"/>
        <w:noProof/>
        <w:sz w:val="24"/>
        <w:lang w:val="en-US" w:eastAsia="en-US"/>
      </w:rPr>
      <w:fldChar w:fldCharType="begin"/>
    </w:r>
    <w:r w:rsidRPr="00F42271">
      <w:rPr>
        <w:rFonts w:ascii="Source Sans Pro" w:hAnsi="Source Sans Pro"/>
        <w:noProof/>
        <w:sz w:val="24"/>
        <w:lang w:val="en-US" w:eastAsia="en-US"/>
      </w:rPr>
      <w:instrText xml:space="preserve"> DATE  \@ "d MMMM yyyy"  \* MERGEFORMAT </w:instrText>
    </w:r>
    <w:r w:rsidRPr="00F42271">
      <w:rPr>
        <w:rFonts w:ascii="Source Sans Pro" w:hAnsi="Source Sans Pro"/>
        <w:noProof/>
        <w:sz w:val="24"/>
        <w:lang w:val="en-US" w:eastAsia="en-US"/>
      </w:rPr>
      <w:fldChar w:fldCharType="separate"/>
    </w:r>
    <w:r w:rsidR="00AB067A">
      <w:rPr>
        <w:rFonts w:ascii="Source Sans Pro" w:hAnsi="Source Sans Pro"/>
        <w:noProof/>
        <w:sz w:val="24"/>
        <w:lang w:val="en-US" w:eastAsia="en-US"/>
      </w:rPr>
      <w:t>5 March 2024</w:t>
    </w:r>
    <w:r w:rsidRPr="00F42271">
      <w:rPr>
        <w:rFonts w:ascii="Source Sans Pro" w:hAnsi="Source Sans Pro"/>
        <w:noProof/>
        <w:sz w:val="24"/>
        <w:lang w:val="en-US" w:eastAsia="en-US"/>
      </w:rPr>
      <w:fldChar w:fldCharType="end"/>
    </w:r>
  </w:p>
  <w:p w14:paraId="20DDA4BD" w14:textId="77777777" w:rsidR="008809A4" w:rsidRPr="00F42271" w:rsidRDefault="008809A4" w:rsidP="009B4347">
    <w:pPr>
      <w:pStyle w:val="Header"/>
      <w:tabs>
        <w:tab w:val="clear" w:pos="4153"/>
        <w:tab w:val="clear" w:pos="8306"/>
      </w:tabs>
      <w:jc w:val="right"/>
      <w:rPr>
        <w:rFonts w:ascii="Source Sans Pro" w:hAnsi="Source Sans Pro"/>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F772" w14:textId="02B1BB77" w:rsidR="008809A4" w:rsidRPr="00355EAF" w:rsidRDefault="008809A4" w:rsidP="00F31BF3">
    <w:pPr>
      <w:pStyle w:val="Header"/>
      <w:tabs>
        <w:tab w:val="clear" w:pos="4153"/>
        <w:tab w:val="clear" w:pos="8306"/>
      </w:tabs>
      <w:jc w:val="right"/>
      <w:rPr>
        <w:noProof/>
        <w:szCs w:val="22"/>
        <w:lang w:val="en-US" w:eastAsia="en-US"/>
      </w:rPr>
    </w:pPr>
    <w:r w:rsidRPr="000216E2">
      <w:rPr>
        <w:noProof/>
        <w:szCs w:val="22"/>
        <w:lang w:val="en-US" w:eastAsia="en-US"/>
      </w:rPr>
      <w:fldChar w:fldCharType="begin"/>
    </w:r>
    <w:r w:rsidRPr="000216E2">
      <w:rPr>
        <w:noProof/>
        <w:szCs w:val="22"/>
        <w:lang w:val="en-US" w:eastAsia="en-US"/>
      </w:rPr>
      <w:instrText xml:space="preserve"> DATE  \@ "d MMMM yyyy"  \* MERGEFORMAT </w:instrText>
    </w:r>
    <w:r w:rsidRPr="000216E2">
      <w:rPr>
        <w:noProof/>
        <w:szCs w:val="22"/>
        <w:lang w:val="en-US" w:eastAsia="en-US"/>
      </w:rPr>
      <w:fldChar w:fldCharType="separate"/>
    </w:r>
    <w:r w:rsidR="00AB067A">
      <w:rPr>
        <w:noProof/>
        <w:szCs w:val="22"/>
        <w:lang w:val="en-US" w:eastAsia="en-US"/>
      </w:rPr>
      <w:t>5 March 2024</w:t>
    </w:r>
    <w:r w:rsidRPr="000216E2">
      <w:rPr>
        <w:noProof/>
        <w:szCs w:val="22"/>
        <w:lang w:val="en-US" w:eastAsia="en-US"/>
      </w:rPr>
      <w:fldChar w:fldCharType="end"/>
    </w:r>
  </w:p>
  <w:p w14:paraId="53E4A5C2" w14:textId="77777777" w:rsidR="008809A4" w:rsidRPr="00971BF8" w:rsidRDefault="008809A4" w:rsidP="008E0923">
    <w:pPr>
      <w:pStyle w:val="Header"/>
      <w:tabs>
        <w:tab w:val="clear" w:pos="4153"/>
        <w:tab w:val="clear" w:pos="8306"/>
      </w:tabs>
      <w:jc w:val="right"/>
    </w:pPr>
    <w:r>
      <w:rPr>
        <w:noProof/>
        <w:lang w:val="en-US" w:eastAsia="en-US"/>
      </w:rPr>
      <w:drawing>
        <wp:inline distT="0" distB="0" distL="0" distR="0" wp14:anchorId="66DA491E" wp14:editId="5F33F56A">
          <wp:extent cx="6480000" cy="361950"/>
          <wp:effectExtent l="19050" t="0" r="0" b="0"/>
          <wp:docPr id="49" name="Picture 104" descr="bottombar 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ottombar rgb"/>
                  <pic:cNvPicPr>
                    <a:picLocks noChangeAspect="1" noChangeArrowheads="1"/>
                  </pic:cNvPicPr>
                </pic:nvPicPr>
                <pic:blipFill>
                  <a:blip r:embed="rId1"/>
                  <a:srcRect/>
                  <a:stretch>
                    <a:fillRect/>
                  </a:stretch>
                </pic:blipFill>
                <pic:spPr bwMode="auto">
                  <a:xfrm>
                    <a:off x="0" y="0"/>
                    <a:ext cx="64800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166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226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1C4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DCF3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E2D2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DCD3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5E7D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B822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80C6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0E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82DF2"/>
    <w:multiLevelType w:val="hybridMultilevel"/>
    <w:tmpl w:val="EDFC9048"/>
    <w:lvl w:ilvl="0" w:tplc="B1D009CC">
      <w:start w:val="1"/>
      <w:numFmt w:val="bullet"/>
      <w:pStyle w:val="Bullet"/>
      <w:lvlText w:val=""/>
      <w:lvlJc w:val="left"/>
      <w:pPr>
        <w:tabs>
          <w:tab w:val="num" w:pos="992"/>
        </w:tabs>
        <w:ind w:left="992" w:hanging="567"/>
      </w:pPr>
      <w:rPr>
        <w:rFonts w:ascii="Wingdings" w:hAnsi="Wingdings" w:hint="default"/>
        <w:color w:val="D8324C" w:themeColor="accent2"/>
        <w:sz w:val="24"/>
      </w:rPr>
    </w:lvl>
    <w:lvl w:ilvl="1" w:tplc="1744125C">
      <w:start w:val="1"/>
      <w:numFmt w:val="bullet"/>
      <w:pStyle w:val="Bullet2"/>
      <w:lvlText w:val="-"/>
      <w:lvlJc w:val="left"/>
      <w:pPr>
        <w:tabs>
          <w:tab w:val="num" w:pos="1440"/>
        </w:tabs>
        <w:ind w:left="1440" w:hanging="360"/>
      </w:pPr>
      <w:rPr>
        <w:rFonts w:ascii="Courier New" w:hAnsi="Courier New" w:hint="default"/>
        <w:color w:val="094A8E"/>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C1267"/>
    <w:multiLevelType w:val="hybridMultilevel"/>
    <w:tmpl w:val="8A4AA770"/>
    <w:lvl w:ilvl="0" w:tplc="C074BFB2">
      <w:numFmt w:val="bullet"/>
      <w:lvlText w:val="·"/>
      <w:lvlJc w:val="left"/>
      <w:pPr>
        <w:ind w:left="924" w:hanging="564"/>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FA6EE8"/>
    <w:multiLevelType w:val="hybridMultilevel"/>
    <w:tmpl w:val="31FE3D5A"/>
    <w:lvl w:ilvl="0" w:tplc="183034D0">
      <w:numFmt w:val="bullet"/>
      <w:lvlText w:val="•"/>
      <w:lvlJc w:val="left"/>
      <w:pPr>
        <w:ind w:left="924" w:hanging="564"/>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245634"/>
    <w:multiLevelType w:val="hybridMultilevel"/>
    <w:tmpl w:val="8B280104"/>
    <w:lvl w:ilvl="0" w:tplc="C074BFB2">
      <w:numFmt w:val="bullet"/>
      <w:lvlText w:val="·"/>
      <w:lvlJc w:val="left"/>
      <w:pPr>
        <w:ind w:left="924" w:hanging="564"/>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411BA"/>
    <w:multiLevelType w:val="hybridMultilevel"/>
    <w:tmpl w:val="7B2CAEDC"/>
    <w:lvl w:ilvl="0" w:tplc="183034D0">
      <w:numFmt w:val="bullet"/>
      <w:lvlText w:val="•"/>
      <w:lvlJc w:val="left"/>
      <w:pPr>
        <w:ind w:left="924" w:hanging="564"/>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A3845"/>
    <w:multiLevelType w:val="hybridMultilevel"/>
    <w:tmpl w:val="FEBACCD4"/>
    <w:lvl w:ilvl="0" w:tplc="C074BFB2">
      <w:numFmt w:val="bullet"/>
      <w:lvlText w:val="·"/>
      <w:lvlJc w:val="left"/>
      <w:pPr>
        <w:ind w:left="924" w:hanging="564"/>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D2529"/>
    <w:multiLevelType w:val="multilevel"/>
    <w:tmpl w:val="257C814A"/>
    <w:lvl w:ilvl="0">
      <w:start w:val="1"/>
      <w:numFmt w:val="bullet"/>
      <w:lvlText w:val=""/>
      <w:lvlJc w:val="left"/>
      <w:pPr>
        <w:tabs>
          <w:tab w:val="num" w:pos="360"/>
        </w:tabs>
        <w:ind w:left="360" w:hanging="360"/>
      </w:pPr>
      <w:rPr>
        <w:rFonts w:ascii="Wingdings" w:hAnsi="Wingdings" w:hint="default"/>
        <w:color w:val="184097"/>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A542A"/>
    <w:multiLevelType w:val="hybridMultilevel"/>
    <w:tmpl w:val="2C46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E4689"/>
    <w:multiLevelType w:val="multilevel"/>
    <w:tmpl w:val="257C814A"/>
    <w:lvl w:ilvl="0">
      <w:start w:val="1"/>
      <w:numFmt w:val="bullet"/>
      <w:lvlText w:val=""/>
      <w:lvlJc w:val="left"/>
      <w:pPr>
        <w:tabs>
          <w:tab w:val="num" w:pos="360"/>
        </w:tabs>
        <w:ind w:left="360" w:hanging="360"/>
      </w:pPr>
      <w:rPr>
        <w:rFonts w:ascii="Wingdings" w:hAnsi="Wingdings" w:hint="default"/>
        <w:color w:val="184097"/>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5E4874"/>
    <w:multiLevelType w:val="multilevel"/>
    <w:tmpl w:val="B88E92E4"/>
    <w:lvl w:ilvl="0">
      <w:start w:val="1"/>
      <w:numFmt w:val="bullet"/>
      <w:lvlText w:val=""/>
      <w:lvlJc w:val="left"/>
      <w:pPr>
        <w:tabs>
          <w:tab w:val="num" w:pos="360"/>
        </w:tabs>
        <w:ind w:left="360" w:hanging="360"/>
      </w:pPr>
      <w:rPr>
        <w:rFonts w:ascii="Wingdings" w:hAnsi="Wingdings" w:hint="default"/>
        <w:color w:val="A4B6D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F271E"/>
    <w:multiLevelType w:val="hybridMultilevel"/>
    <w:tmpl w:val="315E51F6"/>
    <w:lvl w:ilvl="0" w:tplc="183034D0">
      <w:numFmt w:val="bullet"/>
      <w:lvlText w:val="•"/>
      <w:lvlJc w:val="left"/>
      <w:pPr>
        <w:ind w:left="924" w:hanging="564"/>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8D02A3"/>
    <w:multiLevelType w:val="hybridMultilevel"/>
    <w:tmpl w:val="878ECC08"/>
    <w:lvl w:ilvl="0" w:tplc="C074BFB2">
      <w:numFmt w:val="bullet"/>
      <w:lvlText w:val="·"/>
      <w:lvlJc w:val="left"/>
      <w:pPr>
        <w:ind w:left="924" w:hanging="564"/>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857862">
    <w:abstractNumId w:val="10"/>
  </w:num>
  <w:num w:numId="2" w16cid:durableId="1558784675">
    <w:abstractNumId w:val="9"/>
  </w:num>
  <w:num w:numId="3" w16cid:durableId="1009257641">
    <w:abstractNumId w:val="7"/>
  </w:num>
  <w:num w:numId="4" w16cid:durableId="2089300837">
    <w:abstractNumId w:val="6"/>
  </w:num>
  <w:num w:numId="5" w16cid:durableId="1026522784">
    <w:abstractNumId w:val="5"/>
  </w:num>
  <w:num w:numId="6" w16cid:durableId="615261755">
    <w:abstractNumId w:val="4"/>
  </w:num>
  <w:num w:numId="7" w16cid:durableId="1085683275">
    <w:abstractNumId w:val="8"/>
  </w:num>
  <w:num w:numId="8" w16cid:durableId="53816332">
    <w:abstractNumId w:val="3"/>
  </w:num>
  <w:num w:numId="9" w16cid:durableId="1244602507">
    <w:abstractNumId w:val="2"/>
  </w:num>
  <w:num w:numId="10" w16cid:durableId="1609266524">
    <w:abstractNumId w:val="1"/>
  </w:num>
  <w:num w:numId="11" w16cid:durableId="293953633">
    <w:abstractNumId w:val="0"/>
  </w:num>
  <w:num w:numId="12" w16cid:durableId="271592039">
    <w:abstractNumId w:val="19"/>
  </w:num>
  <w:num w:numId="13" w16cid:durableId="689994311">
    <w:abstractNumId w:val="18"/>
  </w:num>
  <w:num w:numId="14" w16cid:durableId="1806776195">
    <w:abstractNumId w:val="10"/>
  </w:num>
  <w:num w:numId="15" w16cid:durableId="1546866235">
    <w:abstractNumId w:val="16"/>
  </w:num>
  <w:num w:numId="16" w16cid:durableId="1347290275">
    <w:abstractNumId w:val="10"/>
    <w:lvlOverride w:ilvl="0">
      <w:startOverride w:val="1"/>
    </w:lvlOverride>
  </w:num>
  <w:num w:numId="17" w16cid:durableId="434061723">
    <w:abstractNumId w:val="10"/>
  </w:num>
  <w:num w:numId="18" w16cid:durableId="1662461046">
    <w:abstractNumId w:val="10"/>
  </w:num>
  <w:num w:numId="19" w16cid:durableId="2094744401">
    <w:abstractNumId w:val="10"/>
  </w:num>
  <w:num w:numId="20" w16cid:durableId="724135410">
    <w:abstractNumId w:val="10"/>
  </w:num>
  <w:num w:numId="21" w16cid:durableId="1861895540">
    <w:abstractNumId w:val="10"/>
  </w:num>
  <w:num w:numId="22" w16cid:durableId="357124752">
    <w:abstractNumId w:val="10"/>
  </w:num>
  <w:num w:numId="23" w16cid:durableId="1953631701">
    <w:abstractNumId w:val="10"/>
  </w:num>
  <w:num w:numId="24" w16cid:durableId="1326779523">
    <w:abstractNumId w:val="10"/>
  </w:num>
  <w:num w:numId="25" w16cid:durableId="1706441426">
    <w:abstractNumId w:val="17"/>
  </w:num>
  <w:num w:numId="26" w16cid:durableId="2011172613">
    <w:abstractNumId w:val="21"/>
  </w:num>
  <w:num w:numId="27" w16cid:durableId="2130469081">
    <w:abstractNumId w:val="15"/>
  </w:num>
  <w:num w:numId="28" w16cid:durableId="1119107714">
    <w:abstractNumId w:val="11"/>
  </w:num>
  <w:num w:numId="29" w16cid:durableId="1724597018">
    <w:abstractNumId w:val="13"/>
  </w:num>
  <w:num w:numId="30" w16cid:durableId="1830708490">
    <w:abstractNumId w:val="14"/>
  </w:num>
  <w:num w:numId="31" w16cid:durableId="131480336">
    <w:abstractNumId w:val="12"/>
  </w:num>
  <w:num w:numId="32" w16cid:durableId="1362703927">
    <w:abstractNumId w:val="20"/>
  </w:num>
  <w:num w:numId="33" w16cid:durableId="1770080022">
    <w:abstractNumId w:val="10"/>
  </w:num>
  <w:num w:numId="34" w16cid:durableId="544491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050" style="mso-width-relative:margin;mso-height-relative:margin;v-text-anchor:middl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CE"/>
    <w:rsid w:val="0000089F"/>
    <w:rsid w:val="0000300B"/>
    <w:rsid w:val="00005653"/>
    <w:rsid w:val="00016DF2"/>
    <w:rsid w:val="000170A0"/>
    <w:rsid w:val="000179AD"/>
    <w:rsid w:val="00017D8C"/>
    <w:rsid w:val="00017EA7"/>
    <w:rsid w:val="000216E2"/>
    <w:rsid w:val="00021B62"/>
    <w:rsid w:val="000233CF"/>
    <w:rsid w:val="000248C7"/>
    <w:rsid w:val="00025958"/>
    <w:rsid w:val="00032709"/>
    <w:rsid w:val="00032BDA"/>
    <w:rsid w:val="00032FB8"/>
    <w:rsid w:val="00033B29"/>
    <w:rsid w:val="000351E9"/>
    <w:rsid w:val="000370DF"/>
    <w:rsid w:val="000432C6"/>
    <w:rsid w:val="000506F9"/>
    <w:rsid w:val="0005265B"/>
    <w:rsid w:val="00052EEB"/>
    <w:rsid w:val="00053B00"/>
    <w:rsid w:val="00054176"/>
    <w:rsid w:val="0005617C"/>
    <w:rsid w:val="00057211"/>
    <w:rsid w:val="00057998"/>
    <w:rsid w:val="00070B0E"/>
    <w:rsid w:val="00070B8C"/>
    <w:rsid w:val="00071BD9"/>
    <w:rsid w:val="00073035"/>
    <w:rsid w:val="00073AA7"/>
    <w:rsid w:val="0007468E"/>
    <w:rsid w:val="00075C97"/>
    <w:rsid w:val="00075EE8"/>
    <w:rsid w:val="000843B9"/>
    <w:rsid w:val="0008534B"/>
    <w:rsid w:val="0009539D"/>
    <w:rsid w:val="000A09D9"/>
    <w:rsid w:val="000A1965"/>
    <w:rsid w:val="000A201F"/>
    <w:rsid w:val="000A3389"/>
    <w:rsid w:val="000A5581"/>
    <w:rsid w:val="000A6AD3"/>
    <w:rsid w:val="000B0CAF"/>
    <w:rsid w:val="000B18E8"/>
    <w:rsid w:val="000B2C8C"/>
    <w:rsid w:val="000B5188"/>
    <w:rsid w:val="000C04E7"/>
    <w:rsid w:val="000C0FE4"/>
    <w:rsid w:val="000C328B"/>
    <w:rsid w:val="000D40D2"/>
    <w:rsid w:val="000D550E"/>
    <w:rsid w:val="000E0BBF"/>
    <w:rsid w:val="000E212D"/>
    <w:rsid w:val="000E276F"/>
    <w:rsid w:val="000E31D1"/>
    <w:rsid w:val="000E66CA"/>
    <w:rsid w:val="000F0D3C"/>
    <w:rsid w:val="000F1DE7"/>
    <w:rsid w:val="001170F0"/>
    <w:rsid w:val="001174CF"/>
    <w:rsid w:val="00117C97"/>
    <w:rsid w:val="00121E00"/>
    <w:rsid w:val="00121EE3"/>
    <w:rsid w:val="0012359F"/>
    <w:rsid w:val="00126912"/>
    <w:rsid w:val="00126B6E"/>
    <w:rsid w:val="00126C91"/>
    <w:rsid w:val="00132069"/>
    <w:rsid w:val="001348B1"/>
    <w:rsid w:val="00140CFA"/>
    <w:rsid w:val="00141DA5"/>
    <w:rsid w:val="00142C42"/>
    <w:rsid w:val="00142E66"/>
    <w:rsid w:val="0014398D"/>
    <w:rsid w:val="001452F2"/>
    <w:rsid w:val="00151EE2"/>
    <w:rsid w:val="001533B0"/>
    <w:rsid w:val="00155305"/>
    <w:rsid w:val="00156C24"/>
    <w:rsid w:val="001574BB"/>
    <w:rsid w:val="0016704B"/>
    <w:rsid w:val="00172155"/>
    <w:rsid w:val="001724BE"/>
    <w:rsid w:val="001733F3"/>
    <w:rsid w:val="00181113"/>
    <w:rsid w:val="00183F4C"/>
    <w:rsid w:val="001843BA"/>
    <w:rsid w:val="0018454B"/>
    <w:rsid w:val="0018496C"/>
    <w:rsid w:val="00186C50"/>
    <w:rsid w:val="001932D6"/>
    <w:rsid w:val="0019361E"/>
    <w:rsid w:val="00194109"/>
    <w:rsid w:val="001975AE"/>
    <w:rsid w:val="001A6D76"/>
    <w:rsid w:val="001B0884"/>
    <w:rsid w:val="001B162D"/>
    <w:rsid w:val="001B29FD"/>
    <w:rsid w:val="001C6993"/>
    <w:rsid w:val="001D2429"/>
    <w:rsid w:val="001D3300"/>
    <w:rsid w:val="001E06DD"/>
    <w:rsid w:val="001E0DDF"/>
    <w:rsid w:val="001E145C"/>
    <w:rsid w:val="001E18AC"/>
    <w:rsid w:val="001E3EA2"/>
    <w:rsid w:val="001E69F8"/>
    <w:rsid w:val="001E713A"/>
    <w:rsid w:val="001E7C66"/>
    <w:rsid w:val="001E7D9A"/>
    <w:rsid w:val="001F1AC8"/>
    <w:rsid w:val="001F32D7"/>
    <w:rsid w:val="001F44A4"/>
    <w:rsid w:val="001F5F18"/>
    <w:rsid w:val="00202064"/>
    <w:rsid w:val="002022DE"/>
    <w:rsid w:val="00202B2F"/>
    <w:rsid w:val="00203681"/>
    <w:rsid w:val="00204AA3"/>
    <w:rsid w:val="00206A28"/>
    <w:rsid w:val="0020709B"/>
    <w:rsid w:val="00207C08"/>
    <w:rsid w:val="00207E11"/>
    <w:rsid w:val="00211B92"/>
    <w:rsid w:val="00215BD8"/>
    <w:rsid w:val="00216B0D"/>
    <w:rsid w:val="00216CC7"/>
    <w:rsid w:val="00220DD0"/>
    <w:rsid w:val="00231C13"/>
    <w:rsid w:val="0023238D"/>
    <w:rsid w:val="00233941"/>
    <w:rsid w:val="00234445"/>
    <w:rsid w:val="00234805"/>
    <w:rsid w:val="00240EF7"/>
    <w:rsid w:val="00243E47"/>
    <w:rsid w:val="00246BC8"/>
    <w:rsid w:val="00250FE7"/>
    <w:rsid w:val="00253181"/>
    <w:rsid w:val="00255470"/>
    <w:rsid w:val="00256BB6"/>
    <w:rsid w:val="002575A7"/>
    <w:rsid w:val="00261D56"/>
    <w:rsid w:val="00262752"/>
    <w:rsid w:val="00262BB2"/>
    <w:rsid w:val="0026513F"/>
    <w:rsid w:val="00266B8E"/>
    <w:rsid w:val="002707DA"/>
    <w:rsid w:val="00271B0D"/>
    <w:rsid w:val="00275628"/>
    <w:rsid w:val="00280CCC"/>
    <w:rsid w:val="00284131"/>
    <w:rsid w:val="00290931"/>
    <w:rsid w:val="00292C5D"/>
    <w:rsid w:val="00292FBD"/>
    <w:rsid w:val="002941C8"/>
    <w:rsid w:val="00294D05"/>
    <w:rsid w:val="002A24B2"/>
    <w:rsid w:val="002A2775"/>
    <w:rsid w:val="002A5617"/>
    <w:rsid w:val="002A6B09"/>
    <w:rsid w:val="002B4E67"/>
    <w:rsid w:val="002C0744"/>
    <w:rsid w:val="002C2BB2"/>
    <w:rsid w:val="002C549E"/>
    <w:rsid w:val="002C63E6"/>
    <w:rsid w:val="002C66CA"/>
    <w:rsid w:val="002D13D9"/>
    <w:rsid w:val="002D198A"/>
    <w:rsid w:val="002D4C65"/>
    <w:rsid w:val="002D4EE1"/>
    <w:rsid w:val="002D59FF"/>
    <w:rsid w:val="002D6834"/>
    <w:rsid w:val="002E0521"/>
    <w:rsid w:val="002E1389"/>
    <w:rsid w:val="002E3308"/>
    <w:rsid w:val="002E4DDA"/>
    <w:rsid w:val="002E6DD7"/>
    <w:rsid w:val="002E7C20"/>
    <w:rsid w:val="002E7D72"/>
    <w:rsid w:val="002F21DA"/>
    <w:rsid w:val="002F2438"/>
    <w:rsid w:val="002F5E1B"/>
    <w:rsid w:val="00300A89"/>
    <w:rsid w:val="00306E43"/>
    <w:rsid w:val="00307AE3"/>
    <w:rsid w:val="00310746"/>
    <w:rsid w:val="003159BD"/>
    <w:rsid w:val="003162D3"/>
    <w:rsid w:val="00317AE1"/>
    <w:rsid w:val="0032104E"/>
    <w:rsid w:val="00324E92"/>
    <w:rsid w:val="0032591E"/>
    <w:rsid w:val="00326001"/>
    <w:rsid w:val="003275C8"/>
    <w:rsid w:val="0033035C"/>
    <w:rsid w:val="003309B0"/>
    <w:rsid w:val="003340F0"/>
    <w:rsid w:val="00342745"/>
    <w:rsid w:val="0034381A"/>
    <w:rsid w:val="00344FFF"/>
    <w:rsid w:val="0034654F"/>
    <w:rsid w:val="00346D7A"/>
    <w:rsid w:val="00347466"/>
    <w:rsid w:val="00347F09"/>
    <w:rsid w:val="0035197C"/>
    <w:rsid w:val="00351A9E"/>
    <w:rsid w:val="003546AB"/>
    <w:rsid w:val="00355EAF"/>
    <w:rsid w:val="003573B3"/>
    <w:rsid w:val="00360384"/>
    <w:rsid w:val="00360750"/>
    <w:rsid w:val="003657C0"/>
    <w:rsid w:val="00375197"/>
    <w:rsid w:val="00375E31"/>
    <w:rsid w:val="0038231D"/>
    <w:rsid w:val="003842C2"/>
    <w:rsid w:val="00384671"/>
    <w:rsid w:val="00386B28"/>
    <w:rsid w:val="00387351"/>
    <w:rsid w:val="003900E3"/>
    <w:rsid w:val="003920F3"/>
    <w:rsid w:val="003924DE"/>
    <w:rsid w:val="003933D9"/>
    <w:rsid w:val="00393772"/>
    <w:rsid w:val="003939ED"/>
    <w:rsid w:val="00394B09"/>
    <w:rsid w:val="003956C3"/>
    <w:rsid w:val="003972C6"/>
    <w:rsid w:val="003A0BD0"/>
    <w:rsid w:val="003A0FC3"/>
    <w:rsid w:val="003A1032"/>
    <w:rsid w:val="003A3A53"/>
    <w:rsid w:val="003A4CD1"/>
    <w:rsid w:val="003A518A"/>
    <w:rsid w:val="003A60F7"/>
    <w:rsid w:val="003A6B4F"/>
    <w:rsid w:val="003A6FE5"/>
    <w:rsid w:val="003A79BF"/>
    <w:rsid w:val="003A7E0C"/>
    <w:rsid w:val="003B0CF1"/>
    <w:rsid w:val="003B4AC7"/>
    <w:rsid w:val="003B53F6"/>
    <w:rsid w:val="003C0B09"/>
    <w:rsid w:val="003C0F40"/>
    <w:rsid w:val="003C353D"/>
    <w:rsid w:val="003C4F97"/>
    <w:rsid w:val="003C6241"/>
    <w:rsid w:val="003D0995"/>
    <w:rsid w:val="003D0D65"/>
    <w:rsid w:val="003D27FD"/>
    <w:rsid w:val="003D3102"/>
    <w:rsid w:val="003D31C3"/>
    <w:rsid w:val="003D4EF4"/>
    <w:rsid w:val="003D4FBA"/>
    <w:rsid w:val="003E0E96"/>
    <w:rsid w:val="003E18E7"/>
    <w:rsid w:val="003E2014"/>
    <w:rsid w:val="003E2118"/>
    <w:rsid w:val="003E37AB"/>
    <w:rsid w:val="003E37EC"/>
    <w:rsid w:val="003E3CA6"/>
    <w:rsid w:val="003F3A30"/>
    <w:rsid w:val="003F5F1B"/>
    <w:rsid w:val="003F61C4"/>
    <w:rsid w:val="003F7261"/>
    <w:rsid w:val="00400291"/>
    <w:rsid w:val="004009DF"/>
    <w:rsid w:val="00400DA5"/>
    <w:rsid w:val="00401DB3"/>
    <w:rsid w:val="00402BCE"/>
    <w:rsid w:val="00406067"/>
    <w:rsid w:val="004076A6"/>
    <w:rsid w:val="00411BFC"/>
    <w:rsid w:val="00411C88"/>
    <w:rsid w:val="004125D4"/>
    <w:rsid w:val="00413DA7"/>
    <w:rsid w:val="00416D34"/>
    <w:rsid w:val="00417220"/>
    <w:rsid w:val="00417260"/>
    <w:rsid w:val="00420D69"/>
    <w:rsid w:val="00421650"/>
    <w:rsid w:val="00423AFD"/>
    <w:rsid w:val="00425764"/>
    <w:rsid w:val="00425A44"/>
    <w:rsid w:val="004269C2"/>
    <w:rsid w:val="00433B0D"/>
    <w:rsid w:val="00434287"/>
    <w:rsid w:val="00434DE6"/>
    <w:rsid w:val="004360F0"/>
    <w:rsid w:val="00440AA2"/>
    <w:rsid w:val="0044202E"/>
    <w:rsid w:val="004427A0"/>
    <w:rsid w:val="00445C5E"/>
    <w:rsid w:val="004476A4"/>
    <w:rsid w:val="00451F6E"/>
    <w:rsid w:val="0045388D"/>
    <w:rsid w:val="00453A03"/>
    <w:rsid w:val="00453EFC"/>
    <w:rsid w:val="0046003C"/>
    <w:rsid w:val="004617B0"/>
    <w:rsid w:val="00465873"/>
    <w:rsid w:val="00466DB1"/>
    <w:rsid w:val="004705AF"/>
    <w:rsid w:val="00472658"/>
    <w:rsid w:val="00472B96"/>
    <w:rsid w:val="00473B5A"/>
    <w:rsid w:val="0047401A"/>
    <w:rsid w:val="004812D2"/>
    <w:rsid w:val="00484AA1"/>
    <w:rsid w:val="00493D9D"/>
    <w:rsid w:val="004942C2"/>
    <w:rsid w:val="0049459B"/>
    <w:rsid w:val="004A0809"/>
    <w:rsid w:val="004A0AFB"/>
    <w:rsid w:val="004A3931"/>
    <w:rsid w:val="004A5FA8"/>
    <w:rsid w:val="004A60DC"/>
    <w:rsid w:val="004B0E40"/>
    <w:rsid w:val="004B0FCA"/>
    <w:rsid w:val="004B417E"/>
    <w:rsid w:val="004B462B"/>
    <w:rsid w:val="004B5F1A"/>
    <w:rsid w:val="004B65EE"/>
    <w:rsid w:val="004C0E35"/>
    <w:rsid w:val="004C4144"/>
    <w:rsid w:val="004C4E63"/>
    <w:rsid w:val="004C70AA"/>
    <w:rsid w:val="004C7D06"/>
    <w:rsid w:val="004D01CE"/>
    <w:rsid w:val="004D17F4"/>
    <w:rsid w:val="004D19B5"/>
    <w:rsid w:val="004D4F14"/>
    <w:rsid w:val="004E079D"/>
    <w:rsid w:val="004E1508"/>
    <w:rsid w:val="004E45E4"/>
    <w:rsid w:val="004E47F8"/>
    <w:rsid w:val="004E533C"/>
    <w:rsid w:val="004E7004"/>
    <w:rsid w:val="004E7AF7"/>
    <w:rsid w:val="004F0920"/>
    <w:rsid w:val="004F0C4B"/>
    <w:rsid w:val="004F2DDA"/>
    <w:rsid w:val="004F3758"/>
    <w:rsid w:val="004F46F3"/>
    <w:rsid w:val="004F4806"/>
    <w:rsid w:val="004F49C3"/>
    <w:rsid w:val="004F4FB5"/>
    <w:rsid w:val="004F50DE"/>
    <w:rsid w:val="005031CB"/>
    <w:rsid w:val="00511D03"/>
    <w:rsid w:val="0051203F"/>
    <w:rsid w:val="0051651D"/>
    <w:rsid w:val="00520610"/>
    <w:rsid w:val="005214E5"/>
    <w:rsid w:val="00521AAB"/>
    <w:rsid w:val="0052598F"/>
    <w:rsid w:val="005275D1"/>
    <w:rsid w:val="00527E83"/>
    <w:rsid w:val="00533B84"/>
    <w:rsid w:val="005366F7"/>
    <w:rsid w:val="00537A50"/>
    <w:rsid w:val="005414FB"/>
    <w:rsid w:val="00542A21"/>
    <w:rsid w:val="0054374E"/>
    <w:rsid w:val="005443AC"/>
    <w:rsid w:val="00545538"/>
    <w:rsid w:val="005477BF"/>
    <w:rsid w:val="005478B5"/>
    <w:rsid w:val="00550A35"/>
    <w:rsid w:val="0055672C"/>
    <w:rsid w:val="00560C25"/>
    <w:rsid w:val="005610C4"/>
    <w:rsid w:val="005662E8"/>
    <w:rsid w:val="005676A6"/>
    <w:rsid w:val="00567934"/>
    <w:rsid w:val="0057086B"/>
    <w:rsid w:val="00570F64"/>
    <w:rsid w:val="0057451D"/>
    <w:rsid w:val="005752E9"/>
    <w:rsid w:val="005815C5"/>
    <w:rsid w:val="00585C1A"/>
    <w:rsid w:val="005914B2"/>
    <w:rsid w:val="005964B8"/>
    <w:rsid w:val="00596885"/>
    <w:rsid w:val="005A1354"/>
    <w:rsid w:val="005A1A01"/>
    <w:rsid w:val="005A2A4D"/>
    <w:rsid w:val="005A3B08"/>
    <w:rsid w:val="005A6D00"/>
    <w:rsid w:val="005A7393"/>
    <w:rsid w:val="005A7D35"/>
    <w:rsid w:val="005B1F5B"/>
    <w:rsid w:val="005B2D07"/>
    <w:rsid w:val="005B367C"/>
    <w:rsid w:val="005B4D43"/>
    <w:rsid w:val="005B6291"/>
    <w:rsid w:val="005B6C7D"/>
    <w:rsid w:val="005C633F"/>
    <w:rsid w:val="005C688B"/>
    <w:rsid w:val="005C721A"/>
    <w:rsid w:val="005C7FA5"/>
    <w:rsid w:val="005D1FCD"/>
    <w:rsid w:val="005D2483"/>
    <w:rsid w:val="005D7054"/>
    <w:rsid w:val="005D75AE"/>
    <w:rsid w:val="005D7A61"/>
    <w:rsid w:val="005D7F84"/>
    <w:rsid w:val="005E11DC"/>
    <w:rsid w:val="005E1261"/>
    <w:rsid w:val="005E2408"/>
    <w:rsid w:val="005E2456"/>
    <w:rsid w:val="005E46AE"/>
    <w:rsid w:val="005E4CC2"/>
    <w:rsid w:val="005E584B"/>
    <w:rsid w:val="005E599B"/>
    <w:rsid w:val="005E6413"/>
    <w:rsid w:val="005F00C1"/>
    <w:rsid w:val="005F3B11"/>
    <w:rsid w:val="005F4872"/>
    <w:rsid w:val="005F619E"/>
    <w:rsid w:val="006013E6"/>
    <w:rsid w:val="006020E9"/>
    <w:rsid w:val="006071E6"/>
    <w:rsid w:val="0061066F"/>
    <w:rsid w:val="00613208"/>
    <w:rsid w:val="006204C5"/>
    <w:rsid w:val="00621A8F"/>
    <w:rsid w:val="00624236"/>
    <w:rsid w:val="0062484C"/>
    <w:rsid w:val="00636F94"/>
    <w:rsid w:val="0064124F"/>
    <w:rsid w:val="0064161C"/>
    <w:rsid w:val="006447BF"/>
    <w:rsid w:val="00644892"/>
    <w:rsid w:val="0064780F"/>
    <w:rsid w:val="00650487"/>
    <w:rsid w:val="00652059"/>
    <w:rsid w:val="00652E5C"/>
    <w:rsid w:val="00655902"/>
    <w:rsid w:val="0066016D"/>
    <w:rsid w:val="00662BE2"/>
    <w:rsid w:val="00663A34"/>
    <w:rsid w:val="00673C8D"/>
    <w:rsid w:val="006772D1"/>
    <w:rsid w:val="006775FD"/>
    <w:rsid w:val="0068315E"/>
    <w:rsid w:val="006836D1"/>
    <w:rsid w:val="00684059"/>
    <w:rsid w:val="0068514D"/>
    <w:rsid w:val="0069170C"/>
    <w:rsid w:val="006943D3"/>
    <w:rsid w:val="006968F1"/>
    <w:rsid w:val="00696D05"/>
    <w:rsid w:val="006A2750"/>
    <w:rsid w:val="006A54AB"/>
    <w:rsid w:val="006A5A3E"/>
    <w:rsid w:val="006A73FB"/>
    <w:rsid w:val="006B1ED2"/>
    <w:rsid w:val="006B6092"/>
    <w:rsid w:val="006B6C0B"/>
    <w:rsid w:val="006B7CE3"/>
    <w:rsid w:val="006C294E"/>
    <w:rsid w:val="006C2967"/>
    <w:rsid w:val="006C2EDF"/>
    <w:rsid w:val="006C3FA6"/>
    <w:rsid w:val="006C71CF"/>
    <w:rsid w:val="006D036E"/>
    <w:rsid w:val="006D27D8"/>
    <w:rsid w:val="006D333C"/>
    <w:rsid w:val="006D59F6"/>
    <w:rsid w:val="006D6C6E"/>
    <w:rsid w:val="006D6FFD"/>
    <w:rsid w:val="006E20E5"/>
    <w:rsid w:val="006E37A0"/>
    <w:rsid w:val="006E70D8"/>
    <w:rsid w:val="006E7DE5"/>
    <w:rsid w:val="006F08E2"/>
    <w:rsid w:val="006F0A64"/>
    <w:rsid w:val="006F4B03"/>
    <w:rsid w:val="006F5ECE"/>
    <w:rsid w:val="006F6783"/>
    <w:rsid w:val="006F7D20"/>
    <w:rsid w:val="00703A4F"/>
    <w:rsid w:val="00704C72"/>
    <w:rsid w:val="00706BBF"/>
    <w:rsid w:val="00707DE3"/>
    <w:rsid w:val="00714098"/>
    <w:rsid w:val="0071747A"/>
    <w:rsid w:val="00717B5E"/>
    <w:rsid w:val="00720AD8"/>
    <w:rsid w:val="0072140E"/>
    <w:rsid w:val="00726E3F"/>
    <w:rsid w:val="00730CEB"/>
    <w:rsid w:val="00733D4C"/>
    <w:rsid w:val="0073538E"/>
    <w:rsid w:val="00742DD5"/>
    <w:rsid w:val="00743A80"/>
    <w:rsid w:val="00744062"/>
    <w:rsid w:val="00745C5F"/>
    <w:rsid w:val="00745EB6"/>
    <w:rsid w:val="00747F33"/>
    <w:rsid w:val="00751886"/>
    <w:rsid w:val="00752CB8"/>
    <w:rsid w:val="0075411A"/>
    <w:rsid w:val="0075570D"/>
    <w:rsid w:val="00755A11"/>
    <w:rsid w:val="00755E28"/>
    <w:rsid w:val="00760557"/>
    <w:rsid w:val="00760F05"/>
    <w:rsid w:val="00762CC2"/>
    <w:rsid w:val="0076394B"/>
    <w:rsid w:val="007737F6"/>
    <w:rsid w:val="00774CF9"/>
    <w:rsid w:val="0078056E"/>
    <w:rsid w:val="0078198F"/>
    <w:rsid w:val="0078329C"/>
    <w:rsid w:val="007859FB"/>
    <w:rsid w:val="00787C67"/>
    <w:rsid w:val="00790186"/>
    <w:rsid w:val="00794F2B"/>
    <w:rsid w:val="007A7473"/>
    <w:rsid w:val="007A7D9C"/>
    <w:rsid w:val="007B1E2B"/>
    <w:rsid w:val="007B77D0"/>
    <w:rsid w:val="007C3891"/>
    <w:rsid w:val="007C3E5A"/>
    <w:rsid w:val="007C4126"/>
    <w:rsid w:val="007C57AE"/>
    <w:rsid w:val="007D022E"/>
    <w:rsid w:val="007D1564"/>
    <w:rsid w:val="007D2C22"/>
    <w:rsid w:val="007D631A"/>
    <w:rsid w:val="007E17FE"/>
    <w:rsid w:val="007E1865"/>
    <w:rsid w:val="007E448A"/>
    <w:rsid w:val="007E6EBF"/>
    <w:rsid w:val="007F0B2F"/>
    <w:rsid w:val="007F0EC1"/>
    <w:rsid w:val="007F1C22"/>
    <w:rsid w:val="007F33A7"/>
    <w:rsid w:val="007F5732"/>
    <w:rsid w:val="007F6041"/>
    <w:rsid w:val="00800828"/>
    <w:rsid w:val="00800CB7"/>
    <w:rsid w:val="008017DF"/>
    <w:rsid w:val="00803A43"/>
    <w:rsid w:val="00805855"/>
    <w:rsid w:val="00806861"/>
    <w:rsid w:val="00811BAA"/>
    <w:rsid w:val="00822776"/>
    <w:rsid w:val="00824909"/>
    <w:rsid w:val="00824F1F"/>
    <w:rsid w:val="008256A8"/>
    <w:rsid w:val="00833B51"/>
    <w:rsid w:val="00836AE2"/>
    <w:rsid w:val="00837B83"/>
    <w:rsid w:val="00840357"/>
    <w:rsid w:val="00843269"/>
    <w:rsid w:val="00843A47"/>
    <w:rsid w:val="00844179"/>
    <w:rsid w:val="00845E4B"/>
    <w:rsid w:val="00846D76"/>
    <w:rsid w:val="008500E3"/>
    <w:rsid w:val="0085029C"/>
    <w:rsid w:val="008504B8"/>
    <w:rsid w:val="008519A7"/>
    <w:rsid w:val="00852D99"/>
    <w:rsid w:val="0085365E"/>
    <w:rsid w:val="00853B35"/>
    <w:rsid w:val="00853F10"/>
    <w:rsid w:val="00854EE3"/>
    <w:rsid w:val="00855A73"/>
    <w:rsid w:val="00856309"/>
    <w:rsid w:val="00856314"/>
    <w:rsid w:val="008601FE"/>
    <w:rsid w:val="00860CEF"/>
    <w:rsid w:val="008614A6"/>
    <w:rsid w:val="00863E3E"/>
    <w:rsid w:val="00863E9B"/>
    <w:rsid w:val="008659DB"/>
    <w:rsid w:val="00865FFD"/>
    <w:rsid w:val="00866C3A"/>
    <w:rsid w:val="00867E44"/>
    <w:rsid w:val="00871EAC"/>
    <w:rsid w:val="00872135"/>
    <w:rsid w:val="00873020"/>
    <w:rsid w:val="008737C8"/>
    <w:rsid w:val="00873BE2"/>
    <w:rsid w:val="008776B0"/>
    <w:rsid w:val="008778E5"/>
    <w:rsid w:val="008809A4"/>
    <w:rsid w:val="00881C93"/>
    <w:rsid w:val="008859A9"/>
    <w:rsid w:val="00885FDF"/>
    <w:rsid w:val="00890888"/>
    <w:rsid w:val="008911E2"/>
    <w:rsid w:val="00891AE0"/>
    <w:rsid w:val="0089215B"/>
    <w:rsid w:val="008933BD"/>
    <w:rsid w:val="00894103"/>
    <w:rsid w:val="00894A49"/>
    <w:rsid w:val="008A0B57"/>
    <w:rsid w:val="008A0DB5"/>
    <w:rsid w:val="008A3338"/>
    <w:rsid w:val="008A43E0"/>
    <w:rsid w:val="008A47A3"/>
    <w:rsid w:val="008A67B6"/>
    <w:rsid w:val="008A6C5F"/>
    <w:rsid w:val="008A6E8D"/>
    <w:rsid w:val="008A75ED"/>
    <w:rsid w:val="008B0CD7"/>
    <w:rsid w:val="008B26BB"/>
    <w:rsid w:val="008B76A4"/>
    <w:rsid w:val="008C13D3"/>
    <w:rsid w:val="008C5051"/>
    <w:rsid w:val="008C5F9D"/>
    <w:rsid w:val="008C6BDA"/>
    <w:rsid w:val="008D5130"/>
    <w:rsid w:val="008E0923"/>
    <w:rsid w:val="008E09FE"/>
    <w:rsid w:val="008E29C1"/>
    <w:rsid w:val="008E2B0F"/>
    <w:rsid w:val="008E40FC"/>
    <w:rsid w:val="008E4895"/>
    <w:rsid w:val="008E6217"/>
    <w:rsid w:val="008E6815"/>
    <w:rsid w:val="008E6AB3"/>
    <w:rsid w:val="008F36A3"/>
    <w:rsid w:val="008F40DE"/>
    <w:rsid w:val="008F466E"/>
    <w:rsid w:val="008F46EF"/>
    <w:rsid w:val="008F55DA"/>
    <w:rsid w:val="00900E9D"/>
    <w:rsid w:val="009023FE"/>
    <w:rsid w:val="009027DE"/>
    <w:rsid w:val="00907D51"/>
    <w:rsid w:val="00910D43"/>
    <w:rsid w:val="00913B4C"/>
    <w:rsid w:val="00917A96"/>
    <w:rsid w:val="00921004"/>
    <w:rsid w:val="00921024"/>
    <w:rsid w:val="00923D40"/>
    <w:rsid w:val="00927C44"/>
    <w:rsid w:val="00930EC5"/>
    <w:rsid w:val="00932723"/>
    <w:rsid w:val="00934191"/>
    <w:rsid w:val="00935D8A"/>
    <w:rsid w:val="0093693D"/>
    <w:rsid w:val="009428F2"/>
    <w:rsid w:val="00943C7A"/>
    <w:rsid w:val="00950BCB"/>
    <w:rsid w:val="00951150"/>
    <w:rsid w:val="0095226A"/>
    <w:rsid w:val="00952783"/>
    <w:rsid w:val="00953EED"/>
    <w:rsid w:val="00954D00"/>
    <w:rsid w:val="00954E19"/>
    <w:rsid w:val="00954E88"/>
    <w:rsid w:val="00956E37"/>
    <w:rsid w:val="00957047"/>
    <w:rsid w:val="009616BB"/>
    <w:rsid w:val="00971BF8"/>
    <w:rsid w:val="00972E98"/>
    <w:rsid w:val="00973CE4"/>
    <w:rsid w:val="0097400D"/>
    <w:rsid w:val="00976C02"/>
    <w:rsid w:val="00980959"/>
    <w:rsid w:val="00980A91"/>
    <w:rsid w:val="009814F6"/>
    <w:rsid w:val="00982125"/>
    <w:rsid w:val="009824BD"/>
    <w:rsid w:val="0098252B"/>
    <w:rsid w:val="0099072E"/>
    <w:rsid w:val="00993579"/>
    <w:rsid w:val="00993DDC"/>
    <w:rsid w:val="009972FC"/>
    <w:rsid w:val="009A1A1F"/>
    <w:rsid w:val="009A1DC2"/>
    <w:rsid w:val="009A35C4"/>
    <w:rsid w:val="009A4A97"/>
    <w:rsid w:val="009B1CE9"/>
    <w:rsid w:val="009B4347"/>
    <w:rsid w:val="009B7CE6"/>
    <w:rsid w:val="009C2407"/>
    <w:rsid w:val="009C24AD"/>
    <w:rsid w:val="009C2D96"/>
    <w:rsid w:val="009C598D"/>
    <w:rsid w:val="009C5BFF"/>
    <w:rsid w:val="009C6712"/>
    <w:rsid w:val="009D0271"/>
    <w:rsid w:val="009D35F3"/>
    <w:rsid w:val="009D39E1"/>
    <w:rsid w:val="009D3EB1"/>
    <w:rsid w:val="009D67DC"/>
    <w:rsid w:val="009E4973"/>
    <w:rsid w:val="009E4C7E"/>
    <w:rsid w:val="009E557C"/>
    <w:rsid w:val="009E5FED"/>
    <w:rsid w:val="009F0F72"/>
    <w:rsid w:val="009F7CBF"/>
    <w:rsid w:val="00A00172"/>
    <w:rsid w:val="00A00260"/>
    <w:rsid w:val="00A02D59"/>
    <w:rsid w:val="00A0469C"/>
    <w:rsid w:val="00A04D45"/>
    <w:rsid w:val="00A06408"/>
    <w:rsid w:val="00A07882"/>
    <w:rsid w:val="00A11CD0"/>
    <w:rsid w:val="00A134E7"/>
    <w:rsid w:val="00A146EA"/>
    <w:rsid w:val="00A172C1"/>
    <w:rsid w:val="00A23846"/>
    <w:rsid w:val="00A34315"/>
    <w:rsid w:val="00A3771B"/>
    <w:rsid w:val="00A443FC"/>
    <w:rsid w:val="00A44D29"/>
    <w:rsid w:val="00A461A2"/>
    <w:rsid w:val="00A50EE0"/>
    <w:rsid w:val="00A54AD1"/>
    <w:rsid w:val="00A5783E"/>
    <w:rsid w:val="00A62959"/>
    <w:rsid w:val="00A63838"/>
    <w:rsid w:val="00A64370"/>
    <w:rsid w:val="00A66882"/>
    <w:rsid w:val="00A67025"/>
    <w:rsid w:val="00A67D4E"/>
    <w:rsid w:val="00A706C6"/>
    <w:rsid w:val="00A730DB"/>
    <w:rsid w:val="00A73A5F"/>
    <w:rsid w:val="00A749D8"/>
    <w:rsid w:val="00A76960"/>
    <w:rsid w:val="00A810DD"/>
    <w:rsid w:val="00A81B51"/>
    <w:rsid w:val="00A847EC"/>
    <w:rsid w:val="00A8489F"/>
    <w:rsid w:val="00A85207"/>
    <w:rsid w:val="00A8539C"/>
    <w:rsid w:val="00A85FE0"/>
    <w:rsid w:val="00A90474"/>
    <w:rsid w:val="00A916BA"/>
    <w:rsid w:val="00A9196E"/>
    <w:rsid w:val="00A9236B"/>
    <w:rsid w:val="00AA0624"/>
    <w:rsid w:val="00AA4339"/>
    <w:rsid w:val="00AA48B3"/>
    <w:rsid w:val="00AA6788"/>
    <w:rsid w:val="00AA6DEC"/>
    <w:rsid w:val="00AB067A"/>
    <w:rsid w:val="00AB1979"/>
    <w:rsid w:val="00AB2AC1"/>
    <w:rsid w:val="00AB3AFC"/>
    <w:rsid w:val="00AB52AF"/>
    <w:rsid w:val="00AB7689"/>
    <w:rsid w:val="00AC4DAB"/>
    <w:rsid w:val="00AC69A3"/>
    <w:rsid w:val="00AD273E"/>
    <w:rsid w:val="00AD582B"/>
    <w:rsid w:val="00AD6261"/>
    <w:rsid w:val="00AD6CD9"/>
    <w:rsid w:val="00AE09C8"/>
    <w:rsid w:val="00AE3F5C"/>
    <w:rsid w:val="00AE75B6"/>
    <w:rsid w:val="00AF2E1A"/>
    <w:rsid w:val="00AF3BA2"/>
    <w:rsid w:val="00AF585A"/>
    <w:rsid w:val="00AF610B"/>
    <w:rsid w:val="00AF7230"/>
    <w:rsid w:val="00B0131D"/>
    <w:rsid w:val="00B040EF"/>
    <w:rsid w:val="00B05FA2"/>
    <w:rsid w:val="00B07B15"/>
    <w:rsid w:val="00B07F46"/>
    <w:rsid w:val="00B10FA2"/>
    <w:rsid w:val="00B11CE1"/>
    <w:rsid w:val="00B12A1F"/>
    <w:rsid w:val="00B20224"/>
    <w:rsid w:val="00B20632"/>
    <w:rsid w:val="00B24961"/>
    <w:rsid w:val="00B25DB2"/>
    <w:rsid w:val="00B26F04"/>
    <w:rsid w:val="00B30CB1"/>
    <w:rsid w:val="00B35762"/>
    <w:rsid w:val="00B35ED2"/>
    <w:rsid w:val="00B371D4"/>
    <w:rsid w:val="00B378CB"/>
    <w:rsid w:val="00B411B2"/>
    <w:rsid w:val="00B41A35"/>
    <w:rsid w:val="00B42793"/>
    <w:rsid w:val="00B46DE4"/>
    <w:rsid w:val="00B51E30"/>
    <w:rsid w:val="00B56F56"/>
    <w:rsid w:val="00B57CD6"/>
    <w:rsid w:val="00B60529"/>
    <w:rsid w:val="00B63FAF"/>
    <w:rsid w:val="00B70124"/>
    <w:rsid w:val="00B769F4"/>
    <w:rsid w:val="00B774DB"/>
    <w:rsid w:val="00B80BFD"/>
    <w:rsid w:val="00B83EA1"/>
    <w:rsid w:val="00B8459A"/>
    <w:rsid w:val="00B847A5"/>
    <w:rsid w:val="00B869C6"/>
    <w:rsid w:val="00B90213"/>
    <w:rsid w:val="00B9039B"/>
    <w:rsid w:val="00B91203"/>
    <w:rsid w:val="00B92265"/>
    <w:rsid w:val="00B92760"/>
    <w:rsid w:val="00B92999"/>
    <w:rsid w:val="00B96CB6"/>
    <w:rsid w:val="00B9781D"/>
    <w:rsid w:val="00BA1088"/>
    <w:rsid w:val="00BA18F3"/>
    <w:rsid w:val="00BA3206"/>
    <w:rsid w:val="00BA7739"/>
    <w:rsid w:val="00BA7ACC"/>
    <w:rsid w:val="00BB20C5"/>
    <w:rsid w:val="00BB37B1"/>
    <w:rsid w:val="00BB3A56"/>
    <w:rsid w:val="00BB587B"/>
    <w:rsid w:val="00BC266B"/>
    <w:rsid w:val="00BC33CB"/>
    <w:rsid w:val="00BD2EB8"/>
    <w:rsid w:val="00BD58A2"/>
    <w:rsid w:val="00BD5CAB"/>
    <w:rsid w:val="00BD6263"/>
    <w:rsid w:val="00BD6D03"/>
    <w:rsid w:val="00BE1BC6"/>
    <w:rsid w:val="00BE5C8B"/>
    <w:rsid w:val="00BE6C12"/>
    <w:rsid w:val="00BF5E50"/>
    <w:rsid w:val="00C00379"/>
    <w:rsid w:val="00C00D76"/>
    <w:rsid w:val="00C01A62"/>
    <w:rsid w:val="00C043EF"/>
    <w:rsid w:val="00C06D78"/>
    <w:rsid w:val="00C11E16"/>
    <w:rsid w:val="00C1448B"/>
    <w:rsid w:val="00C213A2"/>
    <w:rsid w:val="00C218B0"/>
    <w:rsid w:val="00C21D3D"/>
    <w:rsid w:val="00C3314F"/>
    <w:rsid w:val="00C332D3"/>
    <w:rsid w:val="00C3382F"/>
    <w:rsid w:val="00C34293"/>
    <w:rsid w:val="00C35051"/>
    <w:rsid w:val="00C37B5E"/>
    <w:rsid w:val="00C37DDF"/>
    <w:rsid w:val="00C4015D"/>
    <w:rsid w:val="00C405FF"/>
    <w:rsid w:val="00C42148"/>
    <w:rsid w:val="00C43380"/>
    <w:rsid w:val="00C43BBF"/>
    <w:rsid w:val="00C44430"/>
    <w:rsid w:val="00C47DDA"/>
    <w:rsid w:val="00C47E3A"/>
    <w:rsid w:val="00C51B5B"/>
    <w:rsid w:val="00C5350F"/>
    <w:rsid w:val="00C55346"/>
    <w:rsid w:val="00C621CD"/>
    <w:rsid w:val="00C640CC"/>
    <w:rsid w:val="00C65B98"/>
    <w:rsid w:val="00C704A3"/>
    <w:rsid w:val="00C7720E"/>
    <w:rsid w:val="00C831A0"/>
    <w:rsid w:val="00C85C7A"/>
    <w:rsid w:val="00C85E8B"/>
    <w:rsid w:val="00C87F72"/>
    <w:rsid w:val="00C90369"/>
    <w:rsid w:val="00C90975"/>
    <w:rsid w:val="00C90E24"/>
    <w:rsid w:val="00C956F0"/>
    <w:rsid w:val="00C97A5B"/>
    <w:rsid w:val="00C97B96"/>
    <w:rsid w:val="00CA254B"/>
    <w:rsid w:val="00CA32D2"/>
    <w:rsid w:val="00CA4357"/>
    <w:rsid w:val="00CA4BB3"/>
    <w:rsid w:val="00CA6FE7"/>
    <w:rsid w:val="00CA77D3"/>
    <w:rsid w:val="00CB460F"/>
    <w:rsid w:val="00CC0CD9"/>
    <w:rsid w:val="00CC3603"/>
    <w:rsid w:val="00CC483B"/>
    <w:rsid w:val="00CC5F95"/>
    <w:rsid w:val="00CC6B76"/>
    <w:rsid w:val="00CC7794"/>
    <w:rsid w:val="00CD327F"/>
    <w:rsid w:val="00CE2F19"/>
    <w:rsid w:val="00CE2FB2"/>
    <w:rsid w:val="00CE65AB"/>
    <w:rsid w:val="00CE65B5"/>
    <w:rsid w:val="00CE76C1"/>
    <w:rsid w:val="00CF01C2"/>
    <w:rsid w:val="00CF1FB2"/>
    <w:rsid w:val="00CF6DCA"/>
    <w:rsid w:val="00D00821"/>
    <w:rsid w:val="00D06236"/>
    <w:rsid w:val="00D06FAF"/>
    <w:rsid w:val="00D076DF"/>
    <w:rsid w:val="00D10C1B"/>
    <w:rsid w:val="00D115DD"/>
    <w:rsid w:val="00D1358B"/>
    <w:rsid w:val="00D137DF"/>
    <w:rsid w:val="00D13958"/>
    <w:rsid w:val="00D146B3"/>
    <w:rsid w:val="00D1670B"/>
    <w:rsid w:val="00D202C7"/>
    <w:rsid w:val="00D20DF6"/>
    <w:rsid w:val="00D23B06"/>
    <w:rsid w:val="00D270BF"/>
    <w:rsid w:val="00D27BE5"/>
    <w:rsid w:val="00D305BA"/>
    <w:rsid w:val="00D31B26"/>
    <w:rsid w:val="00D3256C"/>
    <w:rsid w:val="00D3504E"/>
    <w:rsid w:val="00D35DE8"/>
    <w:rsid w:val="00D368F2"/>
    <w:rsid w:val="00D37060"/>
    <w:rsid w:val="00D374B3"/>
    <w:rsid w:val="00D5003B"/>
    <w:rsid w:val="00D5021F"/>
    <w:rsid w:val="00D5285E"/>
    <w:rsid w:val="00D5334B"/>
    <w:rsid w:val="00D551DB"/>
    <w:rsid w:val="00D57D4E"/>
    <w:rsid w:val="00D62F93"/>
    <w:rsid w:val="00D65CDC"/>
    <w:rsid w:val="00D70EC8"/>
    <w:rsid w:val="00D71066"/>
    <w:rsid w:val="00D71138"/>
    <w:rsid w:val="00D7555C"/>
    <w:rsid w:val="00D76D97"/>
    <w:rsid w:val="00D76F8E"/>
    <w:rsid w:val="00D85655"/>
    <w:rsid w:val="00D85C35"/>
    <w:rsid w:val="00D86828"/>
    <w:rsid w:val="00D86991"/>
    <w:rsid w:val="00D8725B"/>
    <w:rsid w:val="00D904C0"/>
    <w:rsid w:val="00D907B0"/>
    <w:rsid w:val="00D93ED2"/>
    <w:rsid w:val="00D967CC"/>
    <w:rsid w:val="00DA7ECE"/>
    <w:rsid w:val="00DB164F"/>
    <w:rsid w:val="00DB3979"/>
    <w:rsid w:val="00DB44D5"/>
    <w:rsid w:val="00DB51E3"/>
    <w:rsid w:val="00DB61E3"/>
    <w:rsid w:val="00DB7563"/>
    <w:rsid w:val="00DB7A97"/>
    <w:rsid w:val="00DC063F"/>
    <w:rsid w:val="00DC0C90"/>
    <w:rsid w:val="00DC0F6D"/>
    <w:rsid w:val="00DC228E"/>
    <w:rsid w:val="00DC5338"/>
    <w:rsid w:val="00DD0C4F"/>
    <w:rsid w:val="00DD2AA1"/>
    <w:rsid w:val="00DD4564"/>
    <w:rsid w:val="00DE04E3"/>
    <w:rsid w:val="00DE5560"/>
    <w:rsid w:val="00DE5E81"/>
    <w:rsid w:val="00DE6432"/>
    <w:rsid w:val="00DE75E0"/>
    <w:rsid w:val="00DF04D8"/>
    <w:rsid w:val="00DF0D0C"/>
    <w:rsid w:val="00DF2665"/>
    <w:rsid w:val="00DF30A0"/>
    <w:rsid w:val="00E0115E"/>
    <w:rsid w:val="00E0264C"/>
    <w:rsid w:val="00E041C3"/>
    <w:rsid w:val="00E06BDA"/>
    <w:rsid w:val="00E070FD"/>
    <w:rsid w:val="00E10985"/>
    <w:rsid w:val="00E109FD"/>
    <w:rsid w:val="00E110F9"/>
    <w:rsid w:val="00E111FE"/>
    <w:rsid w:val="00E12374"/>
    <w:rsid w:val="00E134C6"/>
    <w:rsid w:val="00E17580"/>
    <w:rsid w:val="00E22248"/>
    <w:rsid w:val="00E22B8F"/>
    <w:rsid w:val="00E23A83"/>
    <w:rsid w:val="00E24F5D"/>
    <w:rsid w:val="00E259BD"/>
    <w:rsid w:val="00E26AC5"/>
    <w:rsid w:val="00E27F03"/>
    <w:rsid w:val="00E32F78"/>
    <w:rsid w:val="00E32FF5"/>
    <w:rsid w:val="00E341F7"/>
    <w:rsid w:val="00E37914"/>
    <w:rsid w:val="00E4036D"/>
    <w:rsid w:val="00E408AB"/>
    <w:rsid w:val="00E40ECF"/>
    <w:rsid w:val="00E45DE7"/>
    <w:rsid w:val="00E476B7"/>
    <w:rsid w:val="00E477D4"/>
    <w:rsid w:val="00E57A2B"/>
    <w:rsid w:val="00E611DB"/>
    <w:rsid w:val="00E61B43"/>
    <w:rsid w:val="00E651D8"/>
    <w:rsid w:val="00E66532"/>
    <w:rsid w:val="00E700DD"/>
    <w:rsid w:val="00E70139"/>
    <w:rsid w:val="00E7347D"/>
    <w:rsid w:val="00E7571A"/>
    <w:rsid w:val="00E76950"/>
    <w:rsid w:val="00E80F85"/>
    <w:rsid w:val="00E816F6"/>
    <w:rsid w:val="00E8518D"/>
    <w:rsid w:val="00E85295"/>
    <w:rsid w:val="00E867CD"/>
    <w:rsid w:val="00E87974"/>
    <w:rsid w:val="00E91362"/>
    <w:rsid w:val="00E9355D"/>
    <w:rsid w:val="00E94233"/>
    <w:rsid w:val="00EA1B4A"/>
    <w:rsid w:val="00EB282E"/>
    <w:rsid w:val="00EB49D3"/>
    <w:rsid w:val="00EB6EDB"/>
    <w:rsid w:val="00EB7536"/>
    <w:rsid w:val="00EC083D"/>
    <w:rsid w:val="00EC1D53"/>
    <w:rsid w:val="00EC27B7"/>
    <w:rsid w:val="00EC2F09"/>
    <w:rsid w:val="00EC5EAC"/>
    <w:rsid w:val="00ED470D"/>
    <w:rsid w:val="00ED70BF"/>
    <w:rsid w:val="00EE5981"/>
    <w:rsid w:val="00EF382D"/>
    <w:rsid w:val="00EF4C0D"/>
    <w:rsid w:val="00EF750B"/>
    <w:rsid w:val="00F037E7"/>
    <w:rsid w:val="00F04597"/>
    <w:rsid w:val="00F07C98"/>
    <w:rsid w:val="00F11BD9"/>
    <w:rsid w:val="00F15C72"/>
    <w:rsid w:val="00F177B4"/>
    <w:rsid w:val="00F17D9B"/>
    <w:rsid w:val="00F2256B"/>
    <w:rsid w:val="00F23D7A"/>
    <w:rsid w:val="00F2480E"/>
    <w:rsid w:val="00F24F3A"/>
    <w:rsid w:val="00F26B09"/>
    <w:rsid w:val="00F308DF"/>
    <w:rsid w:val="00F31BF3"/>
    <w:rsid w:val="00F31FC3"/>
    <w:rsid w:val="00F41995"/>
    <w:rsid w:val="00F41FE3"/>
    <w:rsid w:val="00F42271"/>
    <w:rsid w:val="00F42F59"/>
    <w:rsid w:val="00F4323F"/>
    <w:rsid w:val="00F45671"/>
    <w:rsid w:val="00F50706"/>
    <w:rsid w:val="00F53BFD"/>
    <w:rsid w:val="00F554CE"/>
    <w:rsid w:val="00F61030"/>
    <w:rsid w:val="00F625B7"/>
    <w:rsid w:val="00F6289D"/>
    <w:rsid w:val="00F70149"/>
    <w:rsid w:val="00F73B8A"/>
    <w:rsid w:val="00F73C3F"/>
    <w:rsid w:val="00F81861"/>
    <w:rsid w:val="00F81CF6"/>
    <w:rsid w:val="00F81E11"/>
    <w:rsid w:val="00F823EA"/>
    <w:rsid w:val="00F8731C"/>
    <w:rsid w:val="00F90888"/>
    <w:rsid w:val="00F93070"/>
    <w:rsid w:val="00F938F6"/>
    <w:rsid w:val="00F93F1E"/>
    <w:rsid w:val="00F947F4"/>
    <w:rsid w:val="00F9543D"/>
    <w:rsid w:val="00F97A6B"/>
    <w:rsid w:val="00F97B15"/>
    <w:rsid w:val="00FA1590"/>
    <w:rsid w:val="00FA2698"/>
    <w:rsid w:val="00FA27C6"/>
    <w:rsid w:val="00FA38BC"/>
    <w:rsid w:val="00FA5ECF"/>
    <w:rsid w:val="00FA7819"/>
    <w:rsid w:val="00FA7968"/>
    <w:rsid w:val="00FB1FD6"/>
    <w:rsid w:val="00FB2DB6"/>
    <w:rsid w:val="00FB5727"/>
    <w:rsid w:val="00FC26A1"/>
    <w:rsid w:val="00FC2832"/>
    <w:rsid w:val="00FC3479"/>
    <w:rsid w:val="00FC4070"/>
    <w:rsid w:val="00FD006A"/>
    <w:rsid w:val="00FD1CEF"/>
    <w:rsid w:val="00FD34C6"/>
    <w:rsid w:val="00FD3E63"/>
    <w:rsid w:val="00FD4A5E"/>
    <w:rsid w:val="00FD4ABD"/>
    <w:rsid w:val="00FD4C57"/>
    <w:rsid w:val="00FD544A"/>
    <w:rsid w:val="00FD7197"/>
    <w:rsid w:val="00FD7AAE"/>
    <w:rsid w:val="00FE3A78"/>
    <w:rsid w:val="00FE3AA4"/>
    <w:rsid w:val="00FE54F2"/>
    <w:rsid w:val="00FE6FFF"/>
    <w:rsid w:val="00FE7095"/>
    <w:rsid w:val="00FF16FF"/>
    <w:rsid w:val="00FF7C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idth-relative:margin;mso-height-relative:margin;v-text-anchor:middle" o:allowoverlap="f" fill="f" fillcolor="white" stroke="f">
      <v:fill color="white" on="f"/>
      <v:stroke on="f"/>
    </o:shapedefaults>
    <o:shapelayout v:ext="edit">
      <o:idmap v:ext="edit" data="2"/>
    </o:shapelayout>
  </w:shapeDefaults>
  <w:decimalSymbol w:val="."/>
  <w:listSeparator w:val=","/>
  <w14:docId w14:val="4B00622B"/>
  <w15:docId w15:val="{170B8476-A953-4636-990A-63CAAD8F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DDC"/>
    <w:pPr>
      <w:spacing w:after="120"/>
      <w:jc w:val="both"/>
    </w:pPr>
    <w:rPr>
      <w:rFonts w:ascii="Arial" w:hAnsi="Arial"/>
      <w:sz w:val="19"/>
      <w:szCs w:val="24"/>
    </w:rPr>
  </w:style>
  <w:style w:type="paragraph" w:styleId="Heading1">
    <w:name w:val="heading 1"/>
    <w:basedOn w:val="Normal"/>
    <w:next w:val="Normal"/>
    <w:link w:val="Heading1Char"/>
    <w:qFormat/>
    <w:rsid w:val="005610C4"/>
    <w:pPr>
      <w:keepNext/>
      <w:spacing w:after="240"/>
      <w:jc w:val="left"/>
      <w:outlineLvl w:val="0"/>
    </w:pPr>
    <w:rPr>
      <w:rFonts w:asciiTheme="minorHAnsi" w:hAnsiTheme="minorHAnsi" w:cs="Arial"/>
      <w:b/>
      <w:bCs/>
      <w:color w:val="094A8E"/>
      <w:kern w:val="32"/>
      <w:sz w:val="32"/>
      <w:szCs w:val="32"/>
      <w:lang w:eastAsia="zh-TW"/>
    </w:rPr>
  </w:style>
  <w:style w:type="paragraph" w:styleId="Heading2">
    <w:name w:val="heading 2"/>
    <w:basedOn w:val="Normal"/>
    <w:next w:val="Normal"/>
    <w:qFormat/>
    <w:rsid w:val="004E533C"/>
    <w:pPr>
      <w:keepNext/>
      <w:spacing w:before="240" w:after="240"/>
      <w:jc w:val="left"/>
      <w:outlineLvl w:val="1"/>
    </w:pPr>
    <w:rPr>
      <w:rFonts w:asciiTheme="minorHAnsi" w:hAnsiTheme="minorHAnsi" w:cs="Arial"/>
      <w:b/>
      <w:bCs/>
      <w:iCs/>
      <w:color w:val="094A8E"/>
      <w:kern w:val="32"/>
      <w:sz w:val="28"/>
    </w:rPr>
  </w:style>
  <w:style w:type="paragraph" w:styleId="Heading3">
    <w:name w:val="heading 3"/>
    <w:basedOn w:val="Normal"/>
    <w:next w:val="Normal"/>
    <w:qFormat/>
    <w:rsid w:val="004D4F14"/>
    <w:pPr>
      <w:keepNext/>
      <w:spacing w:before="240" w:after="240"/>
      <w:jc w:val="left"/>
      <w:outlineLvl w:val="2"/>
    </w:pPr>
    <w:rPr>
      <w:rFonts w:asciiTheme="minorHAnsi" w:hAnsiTheme="minorHAnsi" w:cs="Arial"/>
      <w:b/>
      <w:bCs/>
      <w:color w:val="094A8E"/>
      <w:kern w:val="3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7A97"/>
    <w:pPr>
      <w:tabs>
        <w:tab w:val="center" w:pos="4153"/>
        <w:tab w:val="right" w:pos="8306"/>
      </w:tabs>
    </w:pPr>
  </w:style>
  <w:style w:type="paragraph" w:styleId="Footer">
    <w:name w:val="footer"/>
    <w:basedOn w:val="Normal"/>
    <w:link w:val="FooterChar1"/>
    <w:rsid w:val="00DB7A97"/>
    <w:pPr>
      <w:tabs>
        <w:tab w:val="center" w:pos="4153"/>
        <w:tab w:val="right" w:pos="8306"/>
      </w:tabs>
    </w:pPr>
  </w:style>
  <w:style w:type="character" w:styleId="PageNumber">
    <w:name w:val="page number"/>
    <w:basedOn w:val="DefaultParagraphFont"/>
    <w:rsid w:val="00DB7A97"/>
  </w:style>
  <w:style w:type="table" w:styleId="TableGrid">
    <w:name w:val="Table Grid"/>
    <w:basedOn w:val="TableNormal"/>
    <w:rsid w:val="00EB7536"/>
    <w:rPr>
      <w:rFonts w:ascii="Trebuchet MS" w:hAnsi="Trebuchet MS"/>
      <w:sz w:val="16"/>
    </w:rPr>
    <w:tblPr/>
    <w:tcPr>
      <w:vAlign w:val="center"/>
    </w:tcPr>
  </w:style>
  <w:style w:type="paragraph" w:customStyle="1" w:styleId="Bullet">
    <w:name w:val="Bullet"/>
    <w:basedOn w:val="Normal"/>
    <w:qFormat/>
    <w:rsid w:val="004E533C"/>
    <w:pPr>
      <w:numPr>
        <w:numId w:val="14"/>
      </w:numPr>
      <w:tabs>
        <w:tab w:val="clear" w:pos="992"/>
        <w:tab w:val="left" w:pos="284"/>
        <w:tab w:val="num" w:pos="567"/>
      </w:tabs>
      <w:spacing w:before="120"/>
      <w:ind w:left="567"/>
    </w:pPr>
    <w:rPr>
      <w:rFonts w:asciiTheme="minorHAnsi" w:hAnsiTheme="minorHAnsi"/>
      <w:sz w:val="20"/>
      <w:szCs w:val="20"/>
    </w:rPr>
  </w:style>
  <w:style w:type="paragraph" w:customStyle="1" w:styleId="Sector">
    <w:name w:val="Sector"/>
    <w:basedOn w:val="Normal"/>
    <w:rsid w:val="006E70D8"/>
    <w:pPr>
      <w:ind w:left="1440"/>
    </w:pPr>
    <w:rPr>
      <w:b/>
      <w:bCs/>
      <w:color w:val="FFFFFF"/>
      <w:sz w:val="24"/>
      <w:szCs w:val="20"/>
    </w:rPr>
  </w:style>
  <w:style w:type="paragraph" w:styleId="BalloonText">
    <w:name w:val="Balloon Text"/>
    <w:basedOn w:val="Normal"/>
    <w:semiHidden/>
    <w:rsid w:val="00865FFD"/>
    <w:rPr>
      <w:rFonts w:ascii="Tahoma" w:hAnsi="Tahoma" w:cs="Tahoma"/>
      <w:sz w:val="16"/>
      <w:szCs w:val="16"/>
    </w:rPr>
  </w:style>
  <w:style w:type="paragraph" w:customStyle="1" w:styleId="Company">
    <w:name w:val="Company"/>
    <w:basedOn w:val="Sector"/>
    <w:rsid w:val="001533B0"/>
    <w:pPr>
      <w:tabs>
        <w:tab w:val="left" w:pos="4080"/>
      </w:tabs>
      <w:spacing w:before="100"/>
    </w:pPr>
    <w:rPr>
      <w:sz w:val="38"/>
      <w:szCs w:val="40"/>
    </w:rPr>
  </w:style>
  <w:style w:type="paragraph" w:customStyle="1" w:styleId="Source">
    <w:name w:val="Source"/>
    <w:basedOn w:val="Normal"/>
    <w:rsid w:val="00570F64"/>
    <w:pPr>
      <w:spacing w:before="40" w:after="40"/>
    </w:pPr>
    <w:rPr>
      <w:sz w:val="16"/>
      <w:szCs w:val="20"/>
    </w:rPr>
  </w:style>
  <w:style w:type="paragraph" w:customStyle="1" w:styleId="TopBox">
    <w:name w:val="Top Box"/>
    <w:basedOn w:val="Normal"/>
    <w:rsid w:val="00570F64"/>
    <w:pPr>
      <w:spacing w:before="120"/>
      <w:jc w:val="right"/>
    </w:pPr>
    <w:rPr>
      <w:sz w:val="24"/>
      <w:szCs w:val="20"/>
    </w:rPr>
  </w:style>
  <w:style w:type="table" w:customStyle="1" w:styleId="Tableheadline-blue">
    <w:name w:val="Table headline -blue"/>
    <w:basedOn w:val="TableGrid"/>
    <w:rsid w:val="00704C72"/>
    <w:rPr>
      <w:sz w:val="18"/>
    </w:rPr>
    <w:tblPr>
      <w:jc w:val="center"/>
    </w:tblPr>
    <w:trPr>
      <w:jc w:val="center"/>
    </w:trPr>
    <w:tcPr>
      <w:shd w:val="clear" w:color="auto" w:fill="auto"/>
    </w:tcPr>
    <w:tblStylePr w:type="firstRow">
      <w:pPr>
        <w:wordWrap/>
        <w:spacing w:beforeLines="0" w:beforeAutospacing="0" w:afterLines="0" w:afterAutospacing="0" w:line="240" w:lineRule="auto"/>
        <w:contextualSpacing w:val="0"/>
      </w:pPr>
      <w:rPr>
        <w:rFonts w:ascii="Cambria" w:hAnsi="Cambria"/>
        <w:b/>
        <w:caps/>
        <w:smallCaps w:val="0"/>
        <w:color w:val="FFFFFF"/>
        <w:sz w:val="18"/>
      </w:rPr>
      <w:tblPr/>
      <w:tcPr>
        <w:tcBorders>
          <w:top w:val="nil"/>
          <w:left w:val="nil"/>
          <w:bottom w:val="nil"/>
          <w:right w:val="nil"/>
          <w:insideH w:val="nil"/>
          <w:insideV w:val="nil"/>
          <w:tl2br w:val="nil"/>
          <w:tr2bl w:val="nil"/>
        </w:tcBorders>
        <w:shd w:val="clear" w:color="auto" w:fill="0074B9"/>
      </w:tcPr>
    </w:tblStylePr>
    <w:tblStylePr w:type="nwCell">
      <w:rPr>
        <w:rFonts w:ascii="Cambria" w:hAnsi="Cambria"/>
        <w:color w:val="FFFFFF"/>
      </w:rPr>
    </w:tblStylePr>
  </w:style>
  <w:style w:type="table" w:customStyle="1" w:styleId="Table">
    <w:name w:val="Table"/>
    <w:basedOn w:val="Tableheadline-blue"/>
    <w:rsid w:val="00E24F5D"/>
    <w:rPr>
      <w:color w:val="000000"/>
      <w:sz w:val="16"/>
    </w:rPr>
    <w:tblPr/>
    <w:tcPr>
      <w:shd w:val="clear" w:color="auto" w:fill="auto"/>
      <w:tcMar>
        <w:top w:w="0" w:type="dxa"/>
        <w:left w:w="58" w:type="dxa"/>
        <w:bottom w:w="0" w:type="dxa"/>
        <w:right w:w="58" w:type="dxa"/>
      </w:tcMar>
    </w:tcPr>
    <w:tblStylePr w:type="firstRow">
      <w:pPr>
        <w:wordWrap/>
        <w:spacing w:beforeLines="0" w:beforeAutospacing="0" w:afterLines="0" w:afterAutospacing="0" w:line="240" w:lineRule="auto"/>
        <w:contextualSpacing w:val="0"/>
      </w:pPr>
      <w:rPr>
        <w:rFonts w:ascii="Cambria" w:hAnsi="Cambria"/>
        <w:b/>
        <w:caps/>
        <w:smallCaps w:val="0"/>
        <w:color w:val="FFFFFF"/>
        <w:spacing w:val="0"/>
        <w:sz w:val="18"/>
      </w:rPr>
      <w:tblPr/>
      <w:tcPr>
        <w:tcBorders>
          <w:top w:val="nil"/>
          <w:left w:val="nil"/>
          <w:bottom w:val="nil"/>
          <w:right w:val="nil"/>
          <w:insideH w:val="nil"/>
          <w:insideV w:val="nil"/>
          <w:tl2br w:val="nil"/>
          <w:tr2bl w:val="nil"/>
        </w:tcBorders>
        <w:shd w:val="clear" w:color="auto" w:fill="0074B9"/>
      </w:tcPr>
    </w:tblStylePr>
    <w:tblStylePr w:type="nwCell">
      <w:rPr>
        <w:rFonts w:ascii="Cambria" w:hAnsi="Cambria"/>
        <w:color w:val="FFFFFF"/>
      </w:rPr>
    </w:tblStylePr>
  </w:style>
  <w:style w:type="table" w:customStyle="1" w:styleId="Tabletitle">
    <w:name w:val="Table title"/>
    <w:basedOn w:val="TableGrid"/>
    <w:rsid w:val="00202064"/>
    <w:pPr>
      <w:spacing w:before="40"/>
    </w:pPr>
    <w:rPr>
      <w:b/>
      <w:color w:val="000000"/>
    </w:rPr>
    <w:tblPr/>
    <w:tblStylePr w:type="firstRow">
      <w:rPr>
        <w:rFonts w:ascii="Cambria" w:hAnsi="Cambria"/>
        <w:b/>
        <w:color w:val="000000"/>
        <w:sz w:val="16"/>
      </w:rPr>
      <w:tblPr/>
      <w:tcPr>
        <w:shd w:val="clear" w:color="auto" w:fill="88CCEF"/>
      </w:tcPr>
    </w:tblStylePr>
    <w:tblStylePr w:type="nwCell">
      <w:rPr>
        <w:rFonts w:ascii="Cambria" w:hAnsi="Cambria"/>
        <w:color w:val="FFFFFF"/>
      </w:rPr>
    </w:tblStylePr>
  </w:style>
  <w:style w:type="paragraph" w:customStyle="1" w:styleId="Analyst">
    <w:name w:val="Analyst"/>
    <w:basedOn w:val="Normal"/>
    <w:rsid w:val="00B07F46"/>
    <w:pPr>
      <w:spacing w:before="40" w:after="40"/>
    </w:pPr>
    <w:rPr>
      <w:color w:val="000000"/>
      <w:sz w:val="18"/>
      <w:szCs w:val="20"/>
    </w:rPr>
  </w:style>
  <w:style w:type="paragraph" w:customStyle="1" w:styleId="Text">
    <w:name w:val="Text"/>
    <w:basedOn w:val="Normal"/>
    <w:qFormat/>
    <w:rsid w:val="004E533C"/>
    <w:pPr>
      <w:keepLines/>
      <w:spacing w:before="240" w:after="240"/>
    </w:pPr>
    <w:rPr>
      <w:rFonts w:asciiTheme="minorHAnsi" w:hAnsiTheme="minorHAnsi"/>
      <w:color w:val="000000"/>
      <w:sz w:val="20"/>
      <w:szCs w:val="19"/>
    </w:rPr>
  </w:style>
  <w:style w:type="character" w:customStyle="1" w:styleId="FooterChar1">
    <w:name w:val="Footer Char1"/>
    <w:link w:val="Footer"/>
    <w:semiHidden/>
    <w:rsid w:val="00760F05"/>
    <w:rPr>
      <w:rFonts w:ascii="Trebuchet MS" w:hAnsi="Trebuchet MS"/>
      <w:sz w:val="22"/>
      <w:szCs w:val="24"/>
      <w:lang w:val="en-GB" w:eastAsia="en-GB" w:bidi="ar-SA"/>
    </w:rPr>
  </w:style>
  <w:style w:type="character" w:customStyle="1" w:styleId="Heading1Char">
    <w:name w:val="Heading 1 Char"/>
    <w:basedOn w:val="DefaultParagraphFont"/>
    <w:link w:val="Heading1"/>
    <w:rsid w:val="005610C4"/>
    <w:rPr>
      <w:rFonts w:asciiTheme="minorHAnsi" w:hAnsiTheme="minorHAnsi" w:cs="Arial"/>
      <w:b/>
      <w:bCs/>
      <w:color w:val="094A8E"/>
      <w:kern w:val="32"/>
      <w:sz w:val="32"/>
      <w:szCs w:val="32"/>
      <w:lang w:eastAsia="zh-TW"/>
    </w:rPr>
  </w:style>
  <w:style w:type="table" w:customStyle="1" w:styleId="Style1">
    <w:name w:val="Style1"/>
    <w:basedOn w:val="Table"/>
    <w:rsid w:val="00844179"/>
    <w:tblPr/>
    <w:tcPr>
      <w:shd w:val="clear" w:color="auto" w:fill="auto"/>
    </w:tcPr>
    <w:tblStylePr w:type="firstRow">
      <w:pPr>
        <w:wordWrap/>
        <w:spacing w:beforeLines="0" w:beforeAutospacing="0" w:afterLines="0" w:afterAutospacing="0" w:line="240" w:lineRule="auto"/>
        <w:contextualSpacing w:val="0"/>
      </w:pPr>
      <w:rPr>
        <w:rFonts w:ascii="Cambria" w:hAnsi="Cambria"/>
        <w:b/>
        <w:caps/>
        <w:smallCaps w:val="0"/>
        <w:color w:val="FFFFFF"/>
        <w:spacing w:val="0"/>
        <w:sz w:val="18"/>
      </w:rPr>
      <w:tblPr/>
      <w:tcPr>
        <w:tcBorders>
          <w:top w:val="nil"/>
          <w:left w:val="nil"/>
          <w:bottom w:val="nil"/>
          <w:right w:val="nil"/>
          <w:insideH w:val="nil"/>
          <w:insideV w:val="nil"/>
          <w:tl2br w:val="nil"/>
          <w:tr2bl w:val="nil"/>
        </w:tcBorders>
        <w:shd w:val="clear" w:color="auto" w:fill="6594CA"/>
      </w:tcPr>
    </w:tblStylePr>
    <w:tblStylePr w:type="lastRow">
      <w:tblPr/>
      <w:tcPr>
        <w:tcBorders>
          <w:top w:val="single" w:sz="12" w:space="0" w:color="0074B9"/>
          <w:left w:val="nil"/>
          <w:bottom w:val="nil"/>
          <w:right w:val="nil"/>
          <w:insideH w:val="nil"/>
          <w:insideV w:val="nil"/>
          <w:tl2br w:val="nil"/>
          <w:tr2bl w:val="nil"/>
        </w:tcBorders>
        <w:shd w:val="clear" w:color="auto" w:fill="auto"/>
      </w:tcPr>
    </w:tblStylePr>
    <w:tblStylePr w:type="nwCell">
      <w:rPr>
        <w:rFonts w:ascii="Cambria" w:hAnsi="Cambria"/>
        <w:color w:val="FFFFFF"/>
      </w:rPr>
    </w:tblStylePr>
  </w:style>
  <w:style w:type="character" w:styleId="Hyperlink">
    <w:name w:val="Hyperlink"/>
    <w:basedOn w:val="DefaultParagraphFont"/>
    <w:uiPriority w:val="99"/>
    <w:rsid w:val="008614A6"/>
    <w:rPr>
      <w:color w:val="105992" w:themeColor="accent1"/>
      <w:u w:val="none"/>
    </w:rPr>
  </w:style>
  <w:style w:type="paragraph" w:customStyle="1" w:styleId="Summarytext">
    <w:name w:val="Summary text"/>
    <w:basedOn w:val="Normal"/>
    <w:rsid w:val="00262BB2"/>
    <w:rPr>
      <w:sz w:val="22"/>
    </w:rPr>
  </w:style>
  <w:style w:type="character" w:customStyle="1" w:styleId="FooterChar">
    <w:name w:val="Footer Char"/>
    <w:semiHidden/>
    <w:locked/>
    <w:rsid w:val="001348B1"/>
    <w:rPr>
      <w:rFonts w:ascii="Trebuchet MS" w:hAnsi="Trebuchet MS"/>
      <w:sz w:val="24"/>
      <w:lang w:val="en-GB" w:eastAsia="en-GB"/>
    </w:rPr>
  </w:style>
  <w:style w:type="paragraph" w:customStyle="1" w:styleId="Bullet2">
    <w:name w:val="Bullet2"/>
    <w:basedOn w:val="Bullet"/>
    <w:qFormat/>
    <w:rsid w:val="00181113"/>
    <w:pPr>
      <w:numPr>
        <w:ilvl w:val="1"/>
      </w:numPr>
      <w:tabs>
        <w:tab w:val="clear" w:pos="284"/>
        <w:tab w:val="clear" w:pos="1440"/>
        <w:tab w:val="left" w:pos="567"/>
      </w:tabs>
      <w:ind w:left="568" w:hanging="284"/>
    </w:pPr>
  </w:style>
  <w:style w:type="paragraph" w:customStyle="1" w:styleId="Tabletext">
    <w:name w:val="Table text"/>
    <w:basedOn w:val="Normal"/>
    <w:qFormat/>
    <w:rsid w:val="007C57AE"/>
    <w:pPr>
      <w:keepNext/>
      <w:spacing w:before="60" w:after="60"/>
    </w:pPr>
    <w:rPr>
      <w:sz w:val="20"/>
      <w:szCs w:val="20"/>
    </w:rPr>
  </w:style>
  <w:style w:type="paragraph" w:customStyle="1" w:styleId="Head1">
    <w:name w:val="Head1"/>
    <w:basedOn w:val="Heading1"/>
    <w:next w:val="Text"/>
    <w:qFormat/>
    <w:rsid w:val="003C4F97"/>
  </w:style>
  <w:style w:type="paragraph" w:customStyle="1" w:styleId="Head2">
    <w:name w:val="Head2"/>
    <w:basedOn w:val="Heading2"/>
    <w:next w:val="Text"/>
    <w:qFormat/>
    <w:rsid w:val="003C4F97"/>
  </w:style>
  <w:style w:type="paragraph" w:customStyle="1" w:styleId="Head">
    <w:name w:val="Head"/>
    <w:basedOn w:val="Heading3"/>
    <w:rsid w:val="003C4F97"/>
  </w:style>
  <w:style w:type="paragraph" w:customStyle="1" w:styleId="Head3">
    <w:name w:val="Head 3"/>
    <w:basedOn w:val="Head"/>
    <w:next w:val="Text"/>
    <w:qFormat/>
    <w:rsid w:val="004E533C"/>
  </w:style>
  <w:style w:type="paragraph" w:styleId="TOC1">
    <w:name w:val="toc 1"/>
    <w:basedOn w:val="Normal"/>
    <w:next w:val="Normal"/>
    <w:uiPriority w:val="39"/>
    <w:qFormat/>
    <w:rsid w:val="008504B8"/>
    <w:pPr>
      <w:tabs>
        <w:tab w:val="right" w:leader="dot" w:pos="7303"/>
      </w:tabs>
      <w:spacing w:before="120"/>
      <w:ind w:right="567"/>
    </w:pPr>
    <w:rPr>
      <w:b/>
      <w:smallCaps/>
      <w:noProof/>
      <w:color w:val="094A8E"/>
      <w:sz w:val="28"/>
      <w:szCs w:val="28"/>
    </w:rPr>
  </w:style>
  <w:style w:type="paragraph" w:styleId="TOC2">
    <w:name w:val="toc 2"/>
    <w:basedOn w:val="Normal"/>
    <w:next w:val="Normal"/>
    <w:uiPriority w:val="39"/>
    <w:qFormat/>
    <w:rsid w:val="008504B8"/>
    <w:pPr>
      <w:tabs>
        <w:tab w:val="right" w:leader="dot" w:pos="7303"/>
      </w:tabs>
      <w:spacing w:before="60" w:after="60"/>
      <w:ind w:right="567"/>
    </w:pPr>
    <w:rPr>
      <w:noProof/>
      <w:color w:val="094A8E"/>
      <w:sz w:val="24"/>
    </w:rPr>
  </w:style>
  <w:style w:type="paragraph" w:styleId="TOC3">
    <w:name w:val="toc 3"/>
    <w:basedOn w:val="Normal"/>
    <w:next w:val="Normal"/>
    <w:uiPriority w:val="39"/>
    <w:qFormat/>
    <w:rsid w:val="008504B8"/>
    <w:pPr>
      <w:tabs>
        <w:tab w:val="right" w:leader="dot" w:pos="7303"/>
      </w:tabs>
      <w:spacing w:after="0"/>
      <w:ind w:right="567"/>
    </w:pPr>
    <w:rPr>
      <w:noProof/>
      <w:color w:val="094A8E"/>
      <w:sz w:val="20"/>
      <w:szCs w:val="20"/>
    </w:rPr>
  </w:style>
  <w:style w:type="character" w:styleId="UnresolvedMention">
    <w:name w:val="Unresolved Mention"/>
    <w:basedOn w:val="DefaultParagraphFont"/>
    <w:uiPriority w:val="99"/>
    <w:semiHidden/>
    <w:unhideWhenUsed/>
    <w:rsid w:val="00375197"/>
    <w:rPr>
      <w:color w:val="605E5C"/>
      <w:shd w:val="clear" w:color="auto" w:fill="E1DFDD"/>
    </w:rPr>
  </w:style>
  <w:style w:type="paragraph" w:styleId="NormalWeb">
    <w:name w:val="Normal (Web)"/>
    <w:basedOn w:val="Normal"/>
    <w:uiPriority w:val="99"/>
    <w:unhideWhenUsed/>
    <w:rsid w:val="003E2014"/>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1098">
      <w:bodyDiv w:val="1"/>
      <w:marLeft w:val="0"/>
      <w:marRight w:val="0"/>
      <w:marTop w:val="0"/>
      <w:marBottom w:val="0"/>
      <w:divBdr>
        <w:top w:val="none" w:sz="0" w:space="0" w:color="auto"/>
        <w:left w:val="none" w:sz="0" w:space="0" w:color="auto"/>
        <w:bottom w:val="none" w:sz="0" w:space="0" w:color="auto"/>
        <w:right w:val="none" w:sz="0" w:space="0" w:color="auto"/>
      </w:divBdr>
      <w:divsChild>
        <w:div w:id="1193691008">
          <w:marLeft w:val="0"/>
          <w:marRight w:val="0"/>
          <w:marTop w:val="0"/>
          <w:marBottom w:val="0"/>
          <w:divBdr>
            <w:top w:val="none" w:sz="0" w:space="0" w:color="auto"/>
            <w:left w:val="none" w:sz="0" w:space="0" w:color="auto"/>
            <w:bottom w:val="none" w:sz="0" w:space="0" w:color="auto"/>
            <w:right w:val="none" w:sz="0" w:space="0" w:color="auto"/>
          </w:divBdr>
          <w:divsChild>
            <w:div w:id="1546794056">
              <w:marLeft w:val="0"/>
              <w:marRight w:val="0"/>
              <w:marTop w:val="0"/>
              <w:marBottom w:val="0"/>
              <w:divBdr>
                <w:top w:val="none" w:sz="0" w:space="0" w:color="auto"/>
                <w:left w:val="none" w:sz="0" w:space="0" w:color="auto"/>
                <w:bottom w:val="none" w:sz="0" w:space="0" w:color="auto"/>
                <w:right w:val="none" w:sz="0" w:space="0" w:color="auto"/>
              </w:divBdr>
              <w:divsChild>
                <w:div w:id="927924226">
                  <w:marLeft w:val="0"/>
                  <w:marRight w:val="0"/>
                  <w:marTop w:val="0"/>
                  <w:marBottom w:val="0"/>
                  <w:divBdr>
                    <w:top w:val="none" w:sz="0" w:space="0" w:color="auto"/>
                    <w:left w:val="none" w:sz="0" w:space="0" w:color="auto"/>
                    <w:bottom w:val="none" w:sz="0" w:space="0" w:color="auto"/>
                    <w:right w:val="none" w:sz="0" w:space="0" w:color="auto"/>
                  </w:divBdr>
                  <w:divsChild>
                    <w:div w:id="569536414">
                      <w:marLeft w:val="0"/>
                      <w:marRight w:val="0"/>
                      <w:marTop w:val="0"/>
                      <w:marBottom w:val="0"/>
                      <w:divBdr>
                        <w:top w:val="none" w:sz="0" w:space="0" w:color="auto"/>
                        <w:left w:val="none" w:sz="0" w:space="0" w:color="auto"/>
                        <w:bottom w:val="none" w:sz="0" w:space="0" w:color="auto"/>
                        <w:right w:val="none" w:sz="0" w:space="0" w:color="auto"/>
                      </w:divBdr>
                      <w:divsChild>
                        <w:div w:id="599266566">
                          <w:marLeft w:val="0"/>
                          <w:marRight w:val="0"/>
                          <w:marTop w:val="0"/>
                          <w:marBottom w:val="0"/>
                          <w:divBdr>
                            <w:top w:val="none" w:sz="0" w:space="0" w:color="auto"/>
                            <w:left w:val="none" w:sz="0" w:space="0" w:color="auto"/>
                            <w:bottom w:val="none" w:sz="0" w:space="0" w:color="auto"/>
                            <w:right w:val="none" w:sz="0" w:space="0" w:color="auto"/>
                          </w:divBdr>
                          <w:divsChild>
                            <w:div w:id="1835686459">
                              <w:marLeft w:val="0"/>
                              <w:marRight w:val="0"/>
                              <w:marTop w:val="0"/>
                              <w:marBottom w:val="0"/>
                              <w:divBdr>
                                <w:top w:val="none" w:sz="0" w:space="0" w:color="auto"/>
                                <w:left w:val="none" w:sz="0" w:space="0" w:color="auto"/>
                                <w:bottom w:val="none" w:sz="0" w:space="0" w:color="auto"/>
                                <w:right w:val="none" w:sz="0" w:space="0" w:color="auto"/>
                              </w:divBdr>
                              <w:divsChild>
                                <w:div w:id="1316183940">
                                  <w:marLeft w:val="0"/>
                                  <w:marRight w:val="0"/>
                                  <w:marTop w:val="0"/>
                                  <w:marBottom w:val="0"/>
                                  <w:divBdr>
                                    <w:top w:val="none" w:sz="0" w:space="0" w:color="auto"/>
                                    <w:left w:val="none" w:sz="0" w:space="0" w:color="auto"/>
                                    <w:bottom w:val="none" w:sz="0" w:space="0" w:color="auto"/>
                                    <w:right w:val="none" w:sz="0" w:space="0" w:color="auto"/>
                                  </w:divBdr>
                                  <w:divsChild>
                                    <w:div w:id="196626469">
                                      <w:marLeft w:val="0"/>
                                      <w:marRight w:val="0"/>
                                      <w:marTop w:val="0"/>
                                      <w:marBottom w:val="0"/>
                                      <w:divBdr>
                                        <w:top w:val="none" w:sz="0" w:space="0" w:color="auto"/>
                                        <w:left w:val="none" w:sz="0" w:space="0" w:color="auto"/>
                                        <w:bottom w:val="none" w:sz="0" w:space="0" w:color="auto"/>
                                        <w:right w:val="none" w:sz="0" w:space="0" w:color="auto"/>
                                      </w:divBdr>
                                      <w:divsChild>
                                        <w:div w:id="897788474">
                                          <w:marLeft w:val="0"/>
                                          <w:marRight w:val="0"/>
                                          <w:marTop w:val="0"/>
                                          <w:marBottom w:val="0"/>
                                          <w:divBdr>
                                            <w:top w:val="none" w:sz="0" w:space="0" w:color="auto"/>
                                            <w:left w:val="none" w:sz="0" w:space="0" w:color="auto"/>
                                            <w:bottom w:val="none" w:sz="0" w:space="0" w:color="auto"/>
                                            <w:right w:val="none" w:sz="0" w:space="0" w:color="auto"/>
                                          </w:divBdr>
                                          <w:divsChild>
                                            <w:div w:id="156386534">
                                              <w:marLeft w:val="0"/>
                                              <w:marRight w:val="0"/>
                                              <w:marTop w:val="0"/>
                                              <w:marBottom w:val="0"/>
                                              <w:divBdr>
                                                <w:top w:val="none" w:sz="0" w:space="0" w:color="auto"/>
                                                <w:left w:val="none" w:sz="0" w:space="0" w:color="auto"/>
                                                <w:bottom w:val="none" w:sz="0" w:space="0" w:color="auto"/>
                                                <w:right w:val="none" w:sz="0" w:space="0" w:color="auto"/>
                                              </w:divBdr>
                                              <w:divsChild>
                                                <w:div w:id="226232331">
                                                  <w:marLeft w:val="0"/>
                                                  <w:marRight w:val="0"/>
                                                  <w:marTop w:val="0"/>
                                                  <w:marBottom w:val="0"/>
                                                  <w:divBdr>
                                                    <w:top w:val="none" w:sz="0" w:space="0" w:color="auto"/>
                                                    <w:left w:val="none" w:sz="0" w:space="0" w:color="auto"/>
                                                    <w:bottom w:val="none" w:sz="0" w:space="0" w:color="auto"/>
                                                    <w:right w:val="none" w:sz="0" w:space="0" w:color="auto"/>
                                                  </w:divBdr>
                                                  <w:divsChild>
                                                    <w:div w:id="15699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031968">
      <w:bodyDiv w:val="1"/>
      <w:marLeft w:val="0"/>
      <w:marRight w:val="0"/>
      <w:marTop w:val="0"/>
      <w:marBottom w:val="0"/>
      <w:divBdr>
        <w:top w:val="none" w:sz="0" w:space="0" w:color="auto"/>
        <w:left w:val="none" w:sz="0" w:space="0" w:color="auto"/>
        <w:bottom w:val="none" w:sz="0" w:space="0" w:color="auto"/>
        <w:right w:val="none" w:sz="0" w:space="0" w:color="auto"/>
      </w:divBdr>
    </w:div>
    <w:div w:id="354117178">
      <w:bodyDiv w:val="1"/>
      <w:marLeft w:val="0"/>
      <w:marRight w:val="0"/>
      <w:marTop w:val="0"/>
      <w:marBottom w:val="0"/>
      <w:divBdr>
        <w:top w:val="none" w:sz="0" w:space="0" w:color="auto"/>
        <w:left w:val="none" w:sz="0" w:space="0" w:color="auto"/>
        <w:bottom w:val="none" w:sz="0" w:space="0" w:color="auto"/>
        <w:right w:val="none" w:sz="0" w:space="0" w:color="auto"/>
      </w:divBdr>
    </w:div>
    <w:div w:id="704643322">
      <w:bodyDiv w:val="1"/>
      <w:marLeft w:val="0"/>
      <w:marRight w:val="0"/>
      <w:marTop w:val="0"/>
      <w:marBottom w:val="0"/>
      <w:divBdr>
        <w:top w:val="none" w:sz="0" w:space="0" w:color="auto"/>
        <w:left w:val="none" w:sz="0" w:space="0" w:color="auto"/>
        <w:bottom w:val="none" w:sz="0" w:space="0" w:color="auto"/>
        <w:right w:val="none" w:sz="0" w:space="0" w:color="auto"/>
      </w:divBdr>
    </w:div>
    <w:div w:id="1174148977">
      <w:bodyDiv w:val="1"/>
      <w:marLeft w:val="0"/>
      <w:marRight w:val="0"/>
      <w:marTop w:val="0"/>
      <w:marBottom w:val="0"/>
      <w:divBdr>
        <w:top w:val="none" w:sz="0" w:space="0" w:color="auto"/>
        <w:left w:val="none" w:sz="0" w:space="0" w:color="auto"/>
        <w:bottom w:val="none" w:sz="0" w:space="0" w:color="auto"/>
        <w:right w:val="none" w:sz="0" w:space="0" w:color="auto"/>
      </w:divBdr>
    </w:div>
    <w:div w:id="1853572550">
      <w:bodyDiv w:val="1"/>
      <w:marLeft w:val="0"/>
      <w:marRight w:val="0"/>
      <w:marTop w:val="0"/>
      <w:marBottom w:val="0"/>
      <w:divBdr>
        <w:top w:val="none" w:sz="0" w:space="0" w:color="auto"/>
        <w:left w:val="none" w:sz="0" w:space="0" w:color="auto"/>
        <w:bottom w:val="none" w:sz="0" w:space="0" w:color="auto"/>
        <w:right w:val="none" w:sz="0" w:space="0" w:color="auto"/>
      </w:divBdr>
    </w:div>
    <w:div w:id="2020690152">
      <w:bodyDiv w:val="1"/>
      <w:marLeft w:val="0"/>
      <w:marRight w:val="0"/>
      <w:marTop w:val="0"/>
      <w:marBottom w:val="0"/>
      <w:divBdr>
        <w:top w:val="none" w:sz="0" w:space="0" w:color="auto"/>
        <w:left w:val="none" w:sz="0" w:space="0" w:color="auto"/>
        <w:bottom w:val="none" w:sz="0" w:space="0" w:color="auto"/>
        <w:right w:val="none" w:sz="0" w:space="0" w:color="auto"/>
      </w:divBdr>
      <w:divsChild>
        <w:div w:id="594441876">
          <w:marLeft w:val="0"/>
          <w:marRight w:val="0"/>
          <w:marTop w:val="0"/>
          <w:marBottom w:val="0"/>
          <w:divBdr>
            <w:top w:val="none" w:sz="0" w:space="0" w:color="auto"/>
            <w:left w:val="none" w:sz="0" w:space="0" w:color="auto"/>
            <w:bottom w:val="none" w:sz="0" w:space="0" w:color="auto"/>
            <w:right w:val="none" w:sz="0" w:space="0" w:color="auto"/>
          </w:divBdr>
        </w:div>
        <w:div w:id="1229533492">
          <w:marLeft w:val="0"/>
          <w:marRight w:val="0"/>
          <w:marTop w:val="0"/>
          <w:marBottom w:val="0"/>
          <w:divBdr>
            <w:top w:val="none" w:sz="0" w:space="0" w:color="auto"/>
            <w:left w:val="none" w:sz="0" w:space="0" w:color="auto"/>
            <w:bottom w:val="none" w:sz="0" w:space="0" w:color="auto"/>
            <w:right w:val="none" w:sz="0" w:space="0" w:color="auto"/>
          </w:divBdr>
        </w:div>
        <w:div w:id="749738659">
          <w:marLeft w:val="0"/>
          <w:marRight w:val="0"/>
          <w:marTop w:val="0"/>
          <w:marBottom w:val="0"/>
          <w:divBdr>
            <w:top w:val="none" w:sz="0" w:space="0" w:color="auto"/>
            <w:left w:val="none" w:sz="0" w:space="0" w:color="auto"/>
            <w:bottom w:val="none" w:sz="0" w:space="0" w:color="auto"/>
            <w:right w:val="none" w:sz="0" w:space="0" w:color="auto"/>
          </w:divBdr>
        </w:div>
      </w:divsChild>
    </w:div>
    <w:div w:id="20584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image" Target="media/image10.png"/><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hyperlink" Target="http://www.progressive-research.com/"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1" Type="http://schemas.openxmlformats.org/officeDocument/2006/relationships/image" Target="media/image1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Notes3Admin\PERL\PERL%20-%20Documents\Research\Companies%20-%20Covered\Beeks%20Financial%20Cloud%20Group%20(PERL)\Beeks%20Financial%20Cloud%20Group%20(PERL)%20-%20Chart\PERL%20BKS%20Latest%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3.0555555555555555E-2"/>
          <c:y val="5.0925925925925923E-2"/>
          <c:w val="0.96944444444444444"/>
          <c:h val="0.89814814814814814"/>
        </c:manualLayout>
      </c:layout>
      <c:lineChart>
        <c:grouping val="standard"/>
        <c:varyColors val="0"/>
        <c:ser>
          <c:idx val="0"/>
          <c:order val="0"/>
          <c:spPr>
            <a:ln w="22225" cap="rnd" cmpd="sng" algn="ctr">
              <a:solidFill>
                <a:srgbClr val="004485"/>
              </a:solidFill>
              <a:prstDash val="solid"/>
              <a:round/>
              <a:headEnd type="none" w="med" len="med"/>
              <a:tailEnd type="none" w="med" len="med"/>
            </a:ln>
            <a:effectLst/>
          </c:spPr>
          <c:marker>
            <c:symbol val="none"/>
          </c:marker>
          <c:cat>
            <c:numRef>
              <c:f>'[PERL BKS Latest Chart.xlsx]Data'!$I$1:$I$260</c:f>
              <c:numCache>
                <c:formatCode>m/d/yyyy</c:formatCode>
                <c:ptCount val="260"/>
                <c:pt idx="0">
                  <c:v>45352</c:v>
                </c:pt>
                <c:pt idx="1">
                  <c:v>45351</c:v>
                </c:pt>
                <c:pt idx="2">
                  <c:v>45350</c:v>
                </c:pt>
                <c:pt idx="3">
                  <c:v>45349</c:v>
                </c:pt>
                <c:pt idx="4">
                  <c:v>45348</c:v>
                </c:pt>
                <c:pt idx="5">
                  <c:v>45345</c:v>
                </c:pt>
                <c:pt idx="6">
                  <c:v>45344</c:v>
                </c:pt>
                <c:pt idx="7">
                  <c:v>45343</c:v>
                </c:pt>
                <c:pt idx="8">
                  <c:v>45342</c:v>
                </c:pt>
                <c:pt idx="9">
                  <c:v>45341</c:v>
                </c:pt>
                <c:pt idx="10">
                  <c:v>45338</c:v>
                </c:pt>
                <c:pt idx="11">
                  <c:v>45337</c:v>
                </c:pt>
                <c:pt idx="12">
                  <c:v>45336</c:v>
                </c:pt>
                <c:pt idx="13">
                  <c:v>45335</c:v>
                </c:pt>
                <c:pt idx="14">
                  <c:v>45334</c:v>
                </c:pt>
                <c:pt idx="15">
                  <c:v>45331</c:v>
                </c:pt>
                <c:pt idx="16">
                  <c:v>45330</c:v>
                </c:pt>
                <c:pt idx="17">
                  <c:v>45329</c:v>
                </c:pt>
                <c:pt idx="18">
                  <c:v>45328</c:v>
                </c:pt>
                <c:pt idx="19">
                  <c:v>45327</c:v>
                </c:pt>
                <c:pt idx="20">
                  <c:v>45324</c:v>
                </c:pt>
                <c:pt idx="21">
                  <c:v>45323</c:v>
                </c:pt>
                <c:pt idx="22">
                  <c:v>45322</c:v>
                </c:pt>
                <c:pt idx="23">
                  <c:v>45321</c:v>
                </c:pt>
                <c:pt idx="24">
                  <c:v>45320</c:v>
                </c:pt>
                <c:pt idx="25">
                  <c:v>45317</c:v>
                </c:pt>
                <c:pt idx="26">
                  <c:v>45316</c:v>
                </c:pt>
                <c:pt idx="27">
                  <c:v>45315</c:v>
                </c:pt>
                <c:pt idx="28">
                  <c:v>45314</c:v>
                </c:pt>
                <c:pt idx="29">
                  <c:v>45313</c:v>
                </c:pt>
                <c:pt idx="30">
                  <c:v>45310</c:v>
                </c:pt>
                <c:pt idx="31">
                  <c:v>45309</c:v>
                </c:pt>
                <c:pt idx="32">
                  <c:v>45308</c:v>
                </c:pt>
                <c:pt idx="33">
                  <c:v>45307</c:v>
                </c:pt>
                <c:pt idx="34">
                  <c:v>45306</c:v>
                </c:pt>
                <c:pt idx="35">
                  <c:v>45303</c:v>
                </c:pt>
                <c:pt idx="36">
                  <c:v>45302</c:v>
                </c:pt>
                <c:pt idx="37">
                  <c:v>45301</c:v>
                </c:pt>
                <c:pt idx="38">
                  <c:v>45300</c:v>
                </c:pt>
                <c:pt idx="39">
                  <c:v>45299</c:v>
                </c:pt>
                <c:pt idx="40">
                  <c:v>45296</c:v>
                </c:pt>
                <c:pt idx="41">
                  <c:v>45295</c:v>
                </c:pt>
                <c:pt idx="42">
                  <c:v>45294</c:v>
                </c:pt>
                <c:pt idx="43">
                  <c:v>45293</c:v>
                </c:pt>
                <c:pt idx="44">
                  <c:v>45289</c:v>
                </c:pt>
                <c:pt idx="45">
                  <c:v>45288</c:v>
                </c:pt>
                <c:pt idx="46">
                  <c:v>45287</c:v>
                </c:pt>
                <c:pt idx="47">
                  <c:v>45282</c:v>
                </c:pt>
                <c:pt idx="48">
                  <c:v>45281</c:v>
                </c:pt>
                <c:pt idx="49">
                  <c:v>45280</c:v>
                </c:pt>
                <c:pt idx="50">
                  <c:v>45279</c:v>
                </c:pt>
                <c:pt idx="51">
                  <c:v>45278</c:v>
                </c:pt>
                <c:pt idx="52">
                  <c:v>45275</c:v>
                </c:pt>
                <c:pt idx="53">
                  <c:v>45274</c:v>
                </c:pt>
                <c:pt idx="54">
                  <c:v>45273</c:v>
                </c:pt>
                <c:pt idx="55">
                  <c:v>45272</c:v>
                </c:pt>
                <c:pt idx="56">
                  <c:v>45271</c:v>
                </c:pt>
                <c:pt idx="57">
                  <c:v>45268</c:v>
                </c:pt>
                <c:pt idx="58">
                  <c:v>45267</c:v>
                </c:pt>
                <c:pt idx="59">
                  <c:v>45266</c:v>
                </c:pt>
                <c:pt idx="60">
                  <c:v>45265</c:v>
                </c:pt>
                <c:pt idx="61">
                  <c:v>45264</c:v>
                </c:pt>
                <c:pt idx="62">
                  <c:v>45261</c:v>
                </c:pt>
                <c:pt idx="63">
                  <c:v>45260</c:v>
                </c:pt>
                <c:pt idx="64">
                  <c:v>45259</c:v>
                </c:pt>
                <c:pt idx="65">
                  <c:v>45258</c:v>
                </c:pt>
                <c:pt idx="66">
                  <c:v>45257</c:v>
                </c:pt>
                <c:pt idx="67">
                  <c:v>45254</c:v>
                </c:pt>
                <c:pt idx="68">
                  <c:v>45253</c:v>
                </c:pt>
                <c:pt idx="69">
                  <c:v>45252</c:v>
                </c:pt>
                <c:pt idx="70">
                  <c:v>45251</c:v>
                </c:pt>
                <c:pt idx="71">
                  <c:v>45250</c:v>
                </c:pt>
                <c:pt idx="72">
                  <c:v>45247</c:v>
                </c:pt>
                <c:pt idx="73">
                  <c:v>45246</c:v>
                </c:pt>
                <c:pt idx="74">
                  <c:v>45245</c:v>
                </c:pt>
                <c:pt idx="75">
                  <c:v>45244</c:v>
                </c:pt>
                <c:pt idx="76">
                  <c:v>45243</c:v>
                </c:pt>
                <c:pt idx="77">
                  <c:v>45240</c:v>
                </c:pt>
                <c:pt idx="78">
                  <c:v>45239</c:v>
                </c:pt>
                <c:pt idx="79">
                  <c:v>45238</c:v>
                </c:pt>
                <c:pt idx="80">
                  <c:v>45237</c:v>
                </c:pt>
                <c:pt idx="81">
                  <c:v>45236</c:v>
                </c:pt>
                <c:pt idx="82">
                  <c:v>45233</c:v>
                </c:pt>
                <c:pt idx="83">
                  <c:v>45232</c:v>
                </c:pt>
                <c:pt idx="84">
                  <c:v>45231</c:v>
                </c:pt>
                <c:pt idx="85">
                  <c:v>45230</c:v>
                </c:pt>
                <c:pt idx="86">
                  <c:v>45229</c:v>
                </c:pt>
                <c:pt idx="87">
                  <c:v>45226</c:v>
                </c:pt>
                <c:pt idx="88">
                  <c:v>45225</c:v>
                </c:pt>
                <c:pt idx="89">
                  <c:v>45224</c:v>
                </c:pt>
                <c:pt idx="90">
                  <c:v>45223</c:v>
                </c:pt>
                <c:pt idx="91">
                  <c:v>45222</c:v>
                </c:pt>
                <c:pt idx="92">
                  <c:v>45219</c:v>
                </c:pt>
                <c:pt idx="93">
                  <c:v>45218</c:v>
                </c:pt>
                <c:pt idx="94">
                  <c:v>45217</c:v>
                </c:pt>
                <c:pt idx="95">
                  <c:v>45216</c:v>
                </c:pt>
                <c:pt idx="96">
                  <c:v>45215</c:v>
                </c:pt>
                <c:pt idx="97">
                  <c:v>45212</c:v>
                </c:pt>
                <c:pt idx="98">
                  <c:v>45211</c:v>
                </c:pt>
                <c:pt idx="99">
                  <c:v>45210</c:v>
                </c:pt>
                <c:pt idx="100">
                  <c:v>45209</c:v>
                </c:pt>
                <c:pt idx="101">
                  <c:v>45208</c:v>
                </c:pt>
                <c:pt idx="102">
                  <c:v>45205</c:v>
                </c:pt>
                <c:pt idx="103">
                  <c:v>45204</c:v>
                </c:pt>
                <c:pt idx="104">
                  <c:v>45203</c:v>
                </c:pt>
                <c:pt idx="105">
                  <c:v>45202</c:v>
                </c:pt>
                <c:pt idx="106">
                  <c:v>45201</c:v>
                </c:pt>
                <c:pt idx="107">
                  <c:v>45198</c:v>
                </c:pt>
                <c:pt idx="108">
                  <c:v>45197</c:v>
                </c:pt>
                <c:pt idx="109">
                  <c:v>45196</c:v>
                </c:pt>
                <c:pt idx="110">
                  <c:v>45195</c:v>
                </c:pt>
                <c:pt idx="111">
                  <c:v>45194</c:v>
                </c:pt>
                <c:pt idx="112">
                  <c:v>45191</c:v>
                </c:pt>
                <c:pt idx="113">
                  <c:v>45190</c:v>
                </c:pt>
                <c:pt idx="114">
                  <c:v>45189</c:v>
                </c:pt>
                <c:pt idx="115">
                  <c:v>45188</c:v>
                </c:pt>
                <c:pt idx="116">
                  <c:v>45187</c:v>
                </c:pt>
                <c:pt idx="117">
                  <c:v>45184</c:v>
                </c:pt>
                <c:pt idx="118">
                  <c:v>45183</c:v>
                </c:pt>
                <c:pt idx="119">
                  <c:v>45182</c:v>
                </c:pt>
                <c:pt idx="120">
                  <c:v>45181</c:v>
                </c:pt>
                <c:pt idx="121">
                  <c:v>45180</c:v>
                </c:pt>
                <c:pt idx="122">
                  <c:v>45177</c:v>
                </c:pt>
                <c:pt idx="123">
                  <c:v>45176</c:v>
                </c:pt>
                <c:pt idx="124">
                  <c:v>45175</c:v>
                </c:pt>
                <c:pt idx="125">
                  <c:v>45174</c:v>
                </c:pt>
                <c:pt idx="126">
                  <c:v>45173</c:v>
                </c:pt>
                <c:pt idx="127">
                  <c:v>45170</c:v>
                </c:pt>
                <c:pt idx="128">
                  <c:v>45169</c:v>
                </c:pt>
                <c:pt idx="129">
                  <c:v>45168</c:v>
                </c:pt>
                <c:pt idx="130">
                  <c:v>45167</c:v>
                </c:pt>
                <c:pt idx="131">
                  <c:v>45163</c:v>
                </c:pt>
                <c:pt idx="132">
                  <c:v>45162</c:v>
                </c:pt>
                <c:pt idx="133">
                  <c:v>45161</c:v>
                </c:pt>
                <c:pt idx="134">
                  <c:v>45160</c:v>
                </c:pt>
                <c:pt idx="135">
                  <c:v>45159</c:v>
                </c:pt>
                <c:pt idx="136">
                  <c:v>45156</c:v>
                </c:pt>
                <c:pt idx="137">
                  <c:v>45155</c:v>
                </c:pt>
                <c:pt idx="138">
                  <c:v>45154</c:v>
                </c:pt>
                <c:pt idx="139">
                  <c:v>45153</c:v>
                </c:pt>
                <c:pt idx="140">
                  <c:v>45152</c:v>
                </c:pt>
                <c:pt idx="141">
                  <c:v>45149</c:v>
                </c:pt>
                <c:pt idx="142">
                  <c:v>45148</c:v>
                </c:pt>
                <c:pt idx="143">
                  <c:v>45147</c:v>
                </c:pt>
                <c:pt idx="144">
                  <c:v>45146</c:v>
                </c:pt>
                <c:pt idx="145">
                  <c:v>45145</c:v>
                </c:pt>
                <c:pt idx="146">
                  <c:v>45142</c:v>
                </c:pt>
                <c:pt idx="147">
                  <c:v>45141</c:v>
                </c:pt>
                <c:pt idx="148">
                  <c:v>45140</c:v>
                </c:pt>
                <c:pt idx="149">
                  <c:v>45139</c:v>
                </c:pt>
                <c:pt idx="150">
                  <c:v>45138</c:v>
                </c:pt>
                <c:pt idx="151">
                  <c:v>45135</c:v>
                </c:pt>
                <c:pt idx="152">
                  <c:v>45134</c:v>
                </c:pt>
                <c:pt idx="153">
                  <c:v>45133</c:v>
                </c:pt>
                <c:pt idx="154">
                  <c:v>45132</c:v>
                </c:pt>
                <c:pt idx="155">
                  <c:v>45131</c:v>
                </c:pt>
                <c:pt idx="156">
                  <c:v>45128</c:v>
                </c:pt>
                <c:pt idx="157">
                  <c:v>45127</c:v>
                </c:pt>
                <c:pt idx="158">
                  <c:v>45126</c:v>
                </c:pt>
                <c:pt idx="159">
                  <c:v>45125</c:v>
                </c:pt>
                <c:pt idx="160">
                  <c:v>45124</c:v>
                </c:pt>
                <c:pt idx="161">
                  <c:v>45121</c:v>
                </c:pt>
                <c:pt idx="162">
                  <c:v>45120</c:v>
                </c:pt>
                <c:pt idx="163">
                  <c:v>45119</c:v>
                </c:pt>
                <c:pt idx="164">
                  <c:v>45118</c:v>
                </c:pt>
                <c:pt idx="165">
                  <c:v>45117</c:v>
                </c:pt>
                <c:pt idx="166">
                  <c:v>45114</c:v>
                </c:pt>
                <c:pt idx="167">
                  <c:v>45113</c:v>
                </c:pt>
                <c:pt idx="168">
                  <c:v>45112</c:v>
                </c:pt>
                <c:pt idx="169">
                  <c:v>45111</c:v>
                </c:pt>
                <c:pt idx="170">
                  <c:v>45110</c:v>
                </c:pt>
                <c:pt idx="171">
                  <c:v>45107</c:v>
                </c:pt>
                <c:pt idx="172">
                  <c:v>45106</c:v>
                </c:pt>
                <c:pt idx="173">
                  <c:v>45105</c:v>
                </c:pt>
                <c:pt idx="174">
                  <c:v>45104</c:v>
                </c:pt>
                <c:pt idx="175">
                  <c:v>45103</c:v>
                </c:pt>
                <c:pt idx="176">
                  <c:v>45100</c:v>
                </c:pt>
                <c:pt idx="177">
                  <c:v>45099</c:v>
                </c:pt>
                <c:pt idx="178">
                  <c:v>45098</c:v>
                </c:pt>
                <c:pt idx="179">
                  <c:v>45097</c:v>
                </c:pt>
                <c:pt idx="180">
                  <c:v>45096</c:v>
                </c:pt>
                <c:pt idx="181">
                  <c:v>45093</c:v>
                </c:pt>
                <c:pt idx="182">
                  <c:v>45092</c:v>
                </c:pt>
                <c:pt idx="183">
                  <c:v>45091</c:v>
                </c:pt>
                <c:pt idx="184">
                  <c:v>45090</c:v>
                </c:pt>
                <c:pt idx="185">
                  <c:v>45089</c:v>
                </c:pt>
                <c:pt idx="186">
                  <c:v>45086</c:v>
                </c:pt>
                <c:pt idx="187">
                  <c:v>45085</c:v>
                </c:pt>
                <c:pt idx="188">
                  <c:v>45084</c:v>
                </c:pt>
                <c:pt idx="189">
                  <c:v>45083</c:v>
                </c:pt>
                <c:pt idx="190">
                  <c:v>45082</c:v>
                </c:pt>
                <c:pt idx="191">
                  <c:v>45079</c:v>
                </c:pt>
                <c:pt idx="192">
                  <c:v>45078</c:v>
                </c:pt>
                <c:pt idx="193">
                  <c:v>45077</c:v>
                </c:pt>
                <c:pt idx="194">
                  <c:v>45076</c:v>
                </c:pt>
                <c:pt idx="195">
                  <c:v>45072</c:v>
                </c:pt>
                <c:pt idx="196">
                  <c:v>45071</c:v>
                </c:pt>
                <c:pt idx="197">
                  <c:v>45070</c:v>
                </c:pt>
                <c:pt idx="198">
                  <c:v>45069</c:v>
                </c:pt>
                <c:pt idx="199">
                  <c:v>45068</c:v>
                </c:pt>
                <c:pt idx="200">
                  <c:v>45065</c:v>
                </c:pt>
                <c:pt idx="201">
                  <c:v>45064</c:v>
                </c:pt>
                <c:pt idx="202">
                  <c:v>45063</c:v>
                </c:pt>
                <c:pt idx="203">
                  <c:v>45062</c:v>
                </c:pt>
                <c:pt idx="204">
                  <c:v>45061</c:v>
                </c:pt>
                <c:pt idx="205">
                  <c:v>45058</c:v>
                </c:pt>
                <c:pt idx="206">
                  <c:v>45057</c:v>
                </c:pt>
                <c:pt idx="207">
                  <c:v>45056</c:v>
                </c:pt>
                <c:pt idx="208">
                  <c:v>45055</c:v>
                </c:pt>
                <c:pt idx="209">
                  <c:v>45051</c:v>
                </c:pt>
                <c:pt idx="210">
                  <c:v>45050</c:v>
                </c:pt>
                <c:pt idx="211">
                  <c:v>45049</c:v>
                </c:pt>
                <c:pt idx="212">
                  <c:v>45048</c:v>
                </c:pt>
                <c:pt idx="213">
                  <c:v>45044</c:v>
                </c:pt>
                <c:pt idx="214">
                  <c:v>45043</c:v>
                </c:pt>
                <c:pt idx="215">
                  <c:v>45042</c:v>
                </c:pt>
                <c:pt idx="216">
                  <c:v>45041</c:v>
                </c:pt>
                <c:pt idx="217">
                  <c:v>45040</c:v>
                </c:pt>
                <c:pt idx="218">
                  <c:v>45037</c:v>
                </c:pt>
                <c:pt idx="219">
                  <c:v>45036</c:v>
                </c:pt>
                <c:pt idx="220">
                  <c:v>45035</c:v>
                </c:pt>
                <c:pt idx="221">
                  <c:v>45034</c:v>
                </c:pt>
                <c:pt idx="222">
                  <c:v>45033</c:v>
                </c:pt>
                <c:pt idx="223">
                  <c:v>45030</c:v>
                </c:pt>
                <c:pt idx="224">
                  <c:v>45029</c:v>
                </c:pt>
                <c:pt idx="225">
                  <c:v>45028</c:v>
                </c:pt>
                <c:pt idx="226">
                  <c:v>45027</c:v>
                </c:pt>
                <c:pt idx="227">
                  <c:v>45022</c:v>
                </c:pt>
                <c:pt idx="228">
                  <c:v>45021</c:v>
                </c:pt>
                <c:pt idx="229">
                  <c:v>45020</c:v>
                </c:pt>
                <c:pt idx="230">
                  <c:v>45019</c:v>
                </c:pt>
                <c:pt idx="231">
                  <c:v>45016</c:v>
                </c:pt>
                <c:pt idx="232">
                  <c:v>45015</c:v>
                </c:pt>
                <c:pt idx="233">
                  <c:v>45014</c:v>
                </c:pt>
                <c:pt idx="234">
                  <c:v>45013</c:v>
                </c:pt>
                <c:pt idx="235">
                  <c:v>45012</c:v>
                </c:pt>
                <c:pt idx="236">
                  <c:v>45009</c:v>
                </c:pt>
                <c:pt idx="237">
                  <c:v>45008</c:v>
                </c:pt>
                <c:pt idx="238">
                  <c:v>45007</c:v>
                </c:pt>
                <c:pt idx="239">
                  <c:v>45006</c:v>
                </c:pt>
                <c:pt idx="240">
                  <c:v>45005</c:v>
                </c:pt>
                <c:pt idx="241">
                  <c:v>45002</c:v>
                </c:pt>
                <c:pt idx="242">
                  <c:v>45001</c:v>
                </c:pt>
                <c:pt idx="243">
                  <c:v>45000</c:v>
                </c:pt>
                <c:pt idx="244">
                  <c:v>44999</c:v>
                </c:pt>
                <c:pt idx="245">
                  <c:v>44998</c:v>
                </c:pt>
                <c:pt idx="246">
                  <c:v>44995</c:v>
                </c:pt>
                <c:pt idx="247">
                  <c:v>44994</c:v>
                </c:pt>
                <c:pt idx="248">
                  <c:v>44993</c:v>
                </c:pt>
                <c:pt idx="249">
                  <c:v>44992</c:v>
                </c:pt>
                <c:pt idx="250">
                  <c:v>44991</c:v>
                </c:pt>
                <c:pt idx="251">
                  <c:v>44988</c:v>
                </c:pt>
                <c:pt idx="252">
                  <c:v>44987</c:v>
                </c:pt>
                <c:pt idx="253">
                  <c:v>44986</c:v>
                </c:pt>
                <c:pt idx="254">
                  <c:v>44985</c:v>
                </c:pt>
                <c:pt idx="255">
                  <c:v>44984</c:v>
                </c:pt>
                <c:pt idx="256">
                  <c:v>44981</c:v>
                </c:pt>
                <c:pt idx="257">
                  <c:v>44980</c:v>
                </c:pt>
                <c:pt idx="258">
                  <c:v>44979</c:v>
                </c:pt>
                <c:pt idx="259">
                  <c:v>44978</c:v>
                </c:pt>
              </c:numCache>
            </c:numRef>
          </c:cat>
          <c:val>
            <c:numRef>
              <c:f>'[PERL BKS Latest Chart.xlsx]Data'!$J$1:$J$260</c:f>
              <c:numCache>
                <c:formatCode>General</c:formatCode>
                <c:ptCount val="260"/>
                <c:pt idx="0">
                  <c:v>171.5</c:v>
                </c:pt>
                <c:pt idx="1">
                  <c:v>166.5</c:v>
                </c:pt>
                <c:pt idx="2">
                  <c:v>172.5</c:v>
                </c:pt>
                <c:pt idx="3">
                  <c:v>165</c:v>
                </c:pt>
                <c:pt idx="4">
                  <c:v>166</c:v>
                </c:pt>
                <c:pt idx="5">
                  <c:v>165</c:v>
                </c:pt>
                <c:pt idx="6">
                  <c:v>160</c:v>
                </c:pt>
                <c:pt idx="7">
                  <c:v>158</c:v>
                </c:pt>
                <c:pt idx="8">
                  <c:v>160.5</c:v>
                </c:pt>
                <c:pt idx="9">
                  <c:v>166</c:v>
                </c:pt>
                <c:pt idx="10">
                  <c:v>158</c:v>
                </c:pt>
                <c:pt idx="11">
                  <c:v>145</c:v>
                </c:pt>
                <c:pt idx="12">
                  <c:v>151</c:v>
                </c:pt>
                <c:pt idx="13">
                  <c:v>154.5</c:v>
                </c:pt>
                <c:pt idx="14">
                  <c:v>161.5</c:v>
                </c:pt>
                <c:pt idx="15">
                  <c:v>151.5</c:v>
                </c:pt>
                <c:pt idx="16">
                  <c:v>141.5</c:v>
                </c:pt>
                <c:pt idx="17">
                  <c:v>137.5</c:v>
                </c:pt>
                <c:pt idx="18">
                  <c:v>142.5</c:v>
                </c:pt>
                <c:pt idx="19">
                  <c:v>108</c:v>
                </c:pt>
                <c:pt idx="20">
                  <c:v>97</c:v>
                </c:pt>
                <c:pt idx="21">
                  <c:v>98</c:v>
                </c:pt>
                <c:pt idx="22">
                  <c:v>96</c:v>
                </c:pt>
                <c:pt idx="23">
                  <c:v>96</c:v>
                </c:pt>
                <c:pt idx="24">
                  <c:v>95</c:v>
                </c:pt>
                <c:pt idx="25">
                  <c:v>95</c:v>
                </c:pt>
                <c:pt idx="26">
                  <c:v>95</c:v>
                </c:pt>
                <c:pt idx="27">
                  <c:v>96</c:v>
                </c:pt>
                <c:pt idx="28">
                  <c:v>98.599998474121094</c:v>
                </c:pt>
                <c:pt idx="29">
                  <c:v>99</c:v>
                </c:pt>
                <c:pt idx="30">
                  <c:v>99</c:v>
                </c:pt>
                <c:pt idx="31">
                  <c:v>99.5</c:v>
                </c:pt>
                <c:pt idx="32">
                  <c:v>100</c:v>
                </c:pt>
                <c:pt idx="33">
                  <c:v>101</c:v>
                </c:pt>
                <c:pt idx="34">
                  <c:v>101</c:v>
                </c:pt>
                <c:pt idx="35">
                  <c:v>99</c:v>
                </c:pt>
                <c:pt idx="36">
                  <c:v>99.5</c:v>
                </c:pt>
                <c:pt idx="37">
                  <c:v>101.5</c:v>
                </c:pt>
                <c:pt idx="38">
                  <c:v>101.5</c:v>
                </c:pt>
                <c:pt idx="39">
                  <c:v>101</c:v>
                </c:pt>
                <c:pt idx="40">
                  <c:v>102</c:v>
                </c:pt>
                <c:pt idx="41">
                  <c:v>103</c:v>
                </c:pt>
                <c:pt idx="42">
                  <c:v>104</c:v>
                </c:pt>
                <c:pt idx="43">
                  <c:v>103</c:v>
                </c:pt>
                <c:pt idx="44">
                  <c:v>99</c:v>
                </c:pt>
                <c:pt idx="45">
                  <c:v>97</c:v>
                </c:pt>
                <c:pt idx="46">
                  <c:v>96.5</c:v>
                </c:pt>
                <c:pt idx="47">
                  <c:v>98.300003051757813</c:v>
                </c:pt>
                <c:pt idx="48">
                  <c:v>100</c:v>
                </c:pt>
                <c:pt idx="49">
                  <c:v>98.5</c:v>
                </c:pt>
                <c:pt idx="50">
                  <c:v>98.5</c:v>
                </c:pt>
                <c:pt idx="51">
                  <c:v>100</c:v>
                </c:pt>
                <c:pt idx="52">
                  <c:v>100.5</c:v>
                </c:pt>
                <c:pt idx="53">
                  <c:v>100.5</c:v>
                </c:pt>
                <c:pt idx="54">
                  <c:v>100.5</c:v>
                </c:pt>
                <c:pt idx="55">
                  <c:v>100.5</c:v>
                </c:pt>
                <c:pt idx="56">
                  <c:v>102.5</c:v>
                </c:pt>
                <c:pt idx="57">
                  <c:v>101.5</c:v>
                </c:pt>
                <c:pt idx="58">
                  <c:v>100.5</c:v>
                </c:pt>
                <c:pt idx="59">
                  <c:v>99.5</c:v>
                </c:pt>
                <c:pt idx="60">
                  <c:v>101</c:v>
                </c:pt>
                <c:pt idx="61">
                  <c:v>103</c:v>
                </c:pt>
                <c:pt idx="62">
                  <c:v>103</c:v>
                </c:pt>
                <c:pt idx="63">
                  <c:v>101</c:v>
                </c:pt>
                <c:pt idx="64">
                  <c:v>103</c:v>
                </c:pt>
                <c:pt idx="65">
                  <c:v>103.5</c:v>
                </c:pt>
                <c:pt idx="66">
                  <c:v>103.5</c:v>
                </c:pt>
                <c:pt idx="67">
                  <c:v>106</c:v>
                </c:pt>
                <c:pt idx="68">
                  <c:v>106</c:v>
                </c:pt>
                <c:pt idx="69">
                  <c:v>106</c:v>
                </c:pt>
                <c:pt idx="70">
                  <c:v>106</c:v>
                </c:pt>
                <c:pt idx="71">
                  <c:v>107</c:v>
                </c:pt>
                <c:pt idx="72">
                  <c:v>106.5</c:v>
                </c:pt>
                <c:pt idx="73">
                  <c:v>106</c:v>
                </c:pt>
                <c:pt idx="74">
                  <c:v>106</c:v>
                </c:pt>
                <c:pt idx="75">
                  <c:v>102</c:v>
                </c:pt>
                <c:pt idx="76">
                  <c:v>104</c:v>
                </c:pt>
                <c:pt idx="77">
                  <c:v>105</c:v>
                </c:pt>
                <c:pt idx="78">
                  <c:v>105</c:v>
                </c:pt>
                <c:pt idx="79">
                  <c:v>105</c:v>
                </c:pt>
                <c:pt idx="80">
                  <c:v>104.5</c:v>
                </c:pt>
                <c:pt idx="81">
                  <c:v>105</c:v>
                </c:pt>
                <c:pt idx="82">
                  <c:v>104.5</c:v>
                </c:pt>
                <c:pt idx="83">
                  <c:v>107</c:v>
                </c:pt>
                <c:pt idx="84">
                  <c:v>108</c:v>
                </c:pt>
                <c:pt idx="85">
                  <c:v>108</c:v>
                </c:pt>
                <c:pt idx="86">
                  <c:v>107.5</c:v>
                </c:pt>
                <c:pt idx="87">
                  <c:v>112</c:v>
                </c:pt>
                <c:pt idx="88">
                  <c:v>108</c:v>
                </c:pt>
                <c:pt idx="89">
                  <c:v>107</c:v>
                </c:pt>
                <c:pt idx="90">
                  <c:v>106</c:v>
                </c:pt>
                <c:pt idx="91">
                  <c:v>107</c:v>
                </c:pt>
                <c:pt idx="92">
                  <c:v>107</c:v>
                </c:pt>
                <c:pt idx="93">
                  <c:v>107</c:v>
                </c:pt>
                <c:pt idx="94">
                  <c:v>107</c:v>
                </c:pt>
                <c:pt idx="95">
                  <c:v>106.25</c:v>
                </c:pt>
                <c:pt idx="96">
                  <c:v>108</c:v>
                </c:pt>
                <c:pt idx="97">
                  <c:v>106.5</c:v>
                </c:pt>
                <c:pt idx="98">
                  <c:v>110.5</c:v>
                </c:pt>
                <c:pt idx="99">
                  <c:v>112.5</c:v>
                </c:pt>
                <c:pt idx="100">
                  <c:v>118</c:v>
                </c:pt>
                <c:pt idx="101">
                  <c:v>114</c:v>
                </c:pt>
                <c:pt idx="102">
                  <c:v>97.5</c:v>
                </c:pt>
                <c:pt idx="103">
                  <c:v>96.5</c:v>
                </c:pt>
                <c:pt idx="104">
                  <c:v>93.5</c:v>
                </c:pt>
                <c:pt idx="105">
                  <c:v>94</c:v>
                </c:pt>
                <c:pt idx="106">
                  <c:v>95</c:v>
                </c:pt>
                <c:pt idx="107">
                  <c:v>90</c:v>
                </c:pt>
                <c:pt idx="108">
                  <c:v>89</c:v>
                </c:pt>
                <c:pt idx="109">
                  <c:v>89</c:v>
                </c:pt>
                <c:pt idx="110">
                  <c:v>88.5</c:v>
                </c:pt>
                <c:pt idx="111">
                  <c:v>92.5</c:v>
                </c:pt>
                <c:pt idx="112">
                  <c:v>92.5</c:v>
                </c:pt>
                <c:pt idx="113">
                  <c:v>93.5</c:v>
                </c:pt>
                <c:pt idx="114">
                  <c:v>93.5</c:v>
                </c:pt>
                <c:pt idx="115">
                  <c:v>90.5</c:v>
                </c:pt>
                <c:pt idx="116">
                  <c:v>92.5</c:v>
                </c:pt>
                <c:pt idx="117">
                  <c:v>92.5</c:v>
                </c:pt>
                <c:pt idx="118">
                  <c:v>92.5</c:v>
                </c:pt>
                <c:pt idx="119">
                  <c:v>91</c:v>
                </c:pt>
                <c:pt idx="120">
                  <c:v>91</c:v>
                </c:pt>
                <c:pt idx="121">
                  <c:v>90</c:v>
                </c:pt>
                <c:pt idx="122">
                  <c:v>92</c:v>
                </c:pt>
                <c:pt idx="123">
                  <c:v>92</c:v>
                </c:pt>
                <c:pt idx="124">
                  <c:v>94.5</c:v>
                </c:pt>
                <c:pt idx="125">
                  <c:v>97</c:v>
                </c:pt>
                <c:pt idx="126">
                  <c:v>97</c:v>
                </c:pt>
                <c:pt idx="127">
                  <c:v>99</c:v>
                </c:pt>
                <c:pt idx="128">
                  <c:v>99</c:v>
                </c:pt>
                <c:pt idx="129">
                  <c:v>99</c:v>
                </c:pt>
                <c:pt idx="130">
                  <c:v>99</c:v>
                </c:pt>
                <c:pt idx="131">
                  <c:v>99</c:v>
                </c:pt>
                <c:pt idx="132">
                  <c:v>99</c:v>
                </c:pt>
                <c:pt idx="133">
                  <c:v>98</c:v>
                </c:pt>
                <c:pt idx="134">
                  <c:v>98</c:v>
                </c:pt>
                <c:pt idx="135">
                  <c:v>98</c:v>
                </c:pt>
                <c:pt idx="136">
                  <c:v>98</c:v>
                </c:pt>
                <c:pt idx="137">
                  <c:v>100.5</c:v>
                </c:pt>
                <c:pt idx="138">
                  <c:v>103</c:v>
                </c:pt>
                <c:pt idx="139">
                  <c:v>103</c:v>
                </c:pt>
                <c:pt idx="140">
                  <c:v>103</c:v>
                </c:pt>
                <c:pt idx="141">
                  <c:v>103</c:v>
                </c:pt>
                <c:pt idx="142">
                  <c:v>103</c:v>
                </c:pt>
                <c:pt idx="143">
                  <c:v>103</c:v>
                </c:pt>
                <c:pt idx="144">
                  <c:v>103</c:v>
                </c:pt>
                <c:pt idx="145">
                  <c:v>103</c:v>
                </c:pt>
                <c:pt idx="146">
                  <c:v>104</c:v>
                </c:pt>
                <c:pt idx="147">
                  <c:v>105</c:v>
                </c:pt>
                <c:pt idx="148">
                  <c:v>106</c:v>
                </c:pt>
                <c:pt idx="149">
                  <c:v>104.5</c:v>
                </c:pt>
                <c:pt idx="150">
                  <c:v>104.5</c:v>
                </c:pt>
                <c:pt idx="151">
                  <c:v>104.5</c:v>
                </c:pt>
                <c:pt idx="152">
                  <c:v>104</c:v>
                </c:pt>
                <c:pt idx="153">
                  <c:v>105</c:v>
                </c:pt>
                <c:pt idx="154">
                  <c:v>108.5</c:v>
                </c:pt>
                <c:pt idx="155">
                  <c:v>108.25</c:v>
                </c:pt>
                <c:pt idx="156">
                  <c:v>102</c:v>
                </c:pt>
                <c:pt idx="157">
                  <c:v>102</c:v>
                </c:pt>
                <c:pt idx="158">
                  <c:v>105</c:v>
                </c:pt>
                <c:pt idx="159">
                  <c:v>106</c:v>
                </c:pt>
                <c:pt idx="160">
                  <c:v>105</c:v>
                </c:pt>
                <c:pt idx="161">
                  <c:v>107.5</c:v>
                </c:pt>
                <c:pt idx="162">
                  <c:v>107.5</c:v>
                </c:pt>
                <c:pt idx="163">
                  <c:v>107.5</c:v>
                </c:pt>
                <c:pt idx="164">
                  <c:v>105.5</c:v>
                </c:pt>
                <c:pt idx="165">
                  <c:v>109.5</c:v>
                </c:pt>
                <c:pt idx="166">
                  <c:v>111</c:v>
                </c:pt>
                <c:pt idx="167">
                  <c:v>112</c:v>
                </c:pt>
                <c:pt idx="168">
                  <c:v>111.5</c:v>
                </c:pt>
                <c:pt idx="169">
                  <c:v>111.5</c:v>
                </c:pt>
                <c:pt idx="170">
                  <c:v>112.5</c:v>
                </c:pt>
                <c:pt idx="171">
                  <c:v>113</c:v>
                </c:pt>
                <c:pt idx="172">
                  <c:v>113.5</c:v>
                </c:pt>
                <c:pt idx="173">
                  <c:v>115.5</c:v>
                </c:pt>
                <c:pt idx="174">
                  <c:v>120.5</c:v>
                </c:pt>
                <c:pt idx="175">
                  <c:v>120.5</c:v>
                </c:pt>
                <c:pt idx="176">
                  <c:v>117.5</c:v>
                </c:pt>
                <c:pt idx="177">
                  <c:v>117.5</c:v>
                </c:pt>
                <c:pt idx="178">
                  <c:v>117.5</c:v>
                </c:pt>
                <c:pt idx="179">
                  <c:v>117.5</c:v>
                </c:pt>
                <c:pt idx="180">
                  <c:v>118</c:v>
                </c:pt>
                <c:pt idx="181">
                  <c:v>116</c:v>
                </c:pt>
                <c:pt idx="182">
                  <c:v>112</c:v>
                </c:pt>
                <c:pt idx="183">
                  <c:v>112</c:v>
                </c:pt>
                <c:pt idx="184">
                  <c:v>110</c:v>
                </c:pt>
                <c:pt idx="185">
                  <c:v>109.5</c:v>
                </c:pt>
                <c:pt idx="186">
                  <c:v>111</c:v>
                </c:pt>
                <c:pt idx="187">
                  <c:v>112.5</c:v>
                </c:pt>
                <c:pt idx="188">
                  <c:v>113.5</c:v>
                </c:pt>
                <c:pt idx="189">
                  <c:v>113.5</c:v>
                </c:pt>
                <c:pt idx="190">
                  <c:v>115.5</c:v>
                </c:pt>
                <c:pt idx="191">
                  <c:v>116</c:v>
                </c:pt>
                <c:pt idx="192">
                  <c:v>117.5</c:v>
                </c:pt>
                <c:pt idx="193">
                  <c:v>118</c:v>
                </c:pt>
                <c:pt idx="194">
                  <c:v>118</c:v>
                </c:pt>
                <c:pt idx="195">
                  <c:v>118</c:v>
                </c:pt>
                <c:pt idx="196">
                  <c:v>118</c:v>
                </c:pt>
                <c:pt idx="197">
                  <c:v>118</c:v>
                </c:pt>
                <c:pt idx="198">
                  <c:v>118</c:v>
                </c:pt>
                <c:pt idx="199">
                  <c:v>118.5</c:v>
                </c:pt>
                <c:pt idx="200">
                  <c:v>118.5</c:v>
                </c:pt>
                <c:pt idx="201">
                  <c:v>118.5</c:v>
                </c:pt>
                <c:pt idx="202">
                  <c:v>121</c:v>
                </c:pt>
                <c:pt idx="203">
                  <c:v>122.5</c:v>
                </c:pt>
                <c:pt idx="204">
                  <c:v>122.5</c:v>
                </c:pt>
                <c:pt idx="205">
                  <c:v>122.5</c:v>
                </c:pt>
                <c:pt idx="206">
                  <c:v>122.5</c:v>
                </c:pt>
                <c:pt idx="207">
                  <c:v>117.5</c:v>
                </c:pt>
                <c:pt idx="208">
                  <c:v>113.5</c:v>
                </c:pt>
                <c:pt idx="209">
                  <c:v>114.5</c:v>
                </c:pt>
                <c:pt idx="210">
                  <c:v>114.5</c:v>
                </c:pt>
                <c:pt idx="211">
                  <c:v>113.5</c:v>
                </c:pt>
                <c:pt idx="212">
                  <c:v>112.5</c:v>
                </c:pt>
                <c:pt idx="213">
                  <c:v>113.5</c:v>
                </c:pt>
                <c:pt idx="214">
                  <c:v>114</c:v>
                </c:pt>
                <c:pt idx="215">
                  <c:v>114</c:v>
                </c:pt>
                <c:pt idx="216">
                  <c:v>117.5</c:v>
                </c:pt>
                <c:pt idx="217">
                  <c:v>117.5</c:v>
                </c:pt>
                <c:pt idx="218">
                  <c:v>115</c:v>
                </c:pt>
                <c:pt idx="219">
                  <c:v>118.5</c:v>
                </c:pt>
                <c:pt idx="220">
                  <c:v>122.5</c:v>
                </c:pt>
                <c:pt idx="221">
                  <c:v>125</c:v>
                </c:pt>
                <c:pt idx="222">
                  <c:v>124</c:v>
                </c:pt>
                <c:pt idx="223">
                  <c:v>128</c:v>
                </c:pt>
                <c:pt idx="224">
                  <c:v>129</c:v>
                </c:pt>
                <c:pt idx="225">
                  <c:v>131.5</c:v>
                </c:pt>
                <c:pt idx="226">
                  <c:v>132</c:v>
                </c:pt>
                <c:pt idx="227">
                  <c:v>127.5</c:v>
                </c:pt>
                <c:pt idx="228">
                  <c:v>127.5</c:v>
                </c:pt>
                <c:pt idx="229">
                  <c:v>128.5</c:v>
                </c:pt>
                <c:pt idx="230">
                  <c:v>128.5</c:v>
                </c:pt>
                <c:pt idx="231">
                  <c:v>126.5</c:v>
                </c:pt>
                <c:pt idx="232">
                  <c:v>127.5</c:v>
                </c:pt>
                <c:pt idx="233">
                  <c:v>127.5</c:v>
                </c:pt>
                <c:pt idx="234">
                  <c:v>129</c:v>
                </c:pt>
                <c:pt idx="235">
                  <c:v>128</c:v>
                </c:pt>
                <c:pt idx="236">
                  <c:v>122.5</c:v>
                </c:pt>
                <c:pt idx="237">
                  <c:v>122</c:v>
                </c:pt>
                <c:pt idx="238">
                  <c:v>118.5</c:v>
                </c:pt>
                <c:pt idx="239">
                  <c:v>120</c:v>
                </c:pt>
                <c:pt idx="240">
                  <c:v>124</c:v>
                </c:pt>
                <c:pt idx="241">
                  <c:v>128</c:v>
                </c:pt>
                <c:pt idx="242">
                  <c:v>128.5</c:v>
                </c:pt>
                <c:pt idx="243">
                  <c:v>127.5</c:v>
                </c:pt>
                <c:pt idx="244">
                  <c:v>129</c:v>
                </c:pt>
                <c:pt idx="245">
                  <c:v>132</c:v>
                </c:pt>
                <c:pt idx="246">
                  <c:v>140</c:v>
                </c:pt>
                <c:pt idx="247">
                  <c:v>142</c:v>
                </c:pt>
                <c:pt idx="248">
                  <c:v>146.5</c:v>
                </c:pt>
                <c:pt idx="249">
                  <c:v>148.5</c:v>
                </c:pt>
                <c:pt idx="250">
                  <c:v>148.5</c:v>
                </c:pt>
                <c:pt idx="251">
                  <c:v>148.5</c:v>
                </c:pt>
                <c:pt idx="252">
                  <c:v>146</c:v>
                </c:pt>
                <c:pt idx="253">
                  <c:v>146</c:v>
                </c:pt>
                <c:pt idx="254">
                  <c:v>145</c:v>
                </c:pt>
                <c:pt idx="255">
                  <c:v>142</c:v>
                </c:pt>
                <c:pt idx="256">
                  <c:v>142.5</c:v>
                </c:pt>
                <c:pt idx="257">
                  <c:v>142.5</c:v>
                </c:pt>
                <c:pt idx="258">
                  <c:v>142.5</c:v>
                </c:pt>
                <c:pt idx="259">
                  <c:v>142.5</c:v>
                </c:pt>
              </c:numCache>
            </c:numRef>
          </c:val>
          <c:smooth val="0"/>
          <c:extLst>
            <c:ext xmlns:c16="http://schemas.microsoft.com/office/drawing/2014/chart" uri="{C3380CC4-5D6E-409C-BE32-E72D297353CC}">
              <c16:uniqueId val="{00000000-C637-46D8-ACC2-B3F3D69EBAF8}"/>
            </c:ext>
          </c:extLst>
        </c:ser>
        <c:dLbls>
          <c:showLegendKey val="0"/>
          <c:showVal val="0"/>
          <c:showCatName val="0"/>
          <c:showSerName val="0"/>
          <c:showPercent val="0"/>
          <c:showBubbleSize val="0"/>
        </c:dLbls>
        <c:smooth val="0"/>
        <c:axId val="819493984"/>
        <c:axId val="819509824"/>
      </c:lineChart>
      <c:dateAx>
        <c:axId val="819493984"/>
        <c:scaling>
          <c:orientation val="minMax"/>
        </c:scaling>
        <c:delete val="0"/>
        <c:axPos val="b"/>
        <c:numFmt formatCode="mmm\ \'yy" sourceLinked="0"/>
        <c:majorTickMark val="out"/>
        <c:minorTickMark val="none"/>
        <c:tickLblPos val="nextTo"/>
        <c:spPr>
          <a:noFill/>
          <a:ln w="9525" cap="flat" cmpd="sng" algn="ctr">
            <a:solidFill>
              <a:sysClr val="windowText" lastClr="000000">
                <a:lumMod val="100000"/>
              </a:sysClr>
            </a:solidFill>
            <a:prstDash val="solid"/>
            <a:round/>
            <a:headEnd type="none" w="med" len="med"/>
            <a:tailEnd type="none" w="med" len="me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509824"/>
        <c:crosses val="autoZero"/>
        <c:auto val="1"/>
        <c:lblOffset val="100"/>
        <c:baseTimeUnit val="days"/>
        <c:majorUnit val="3"/>
        <c:majorTimeUnit val="months"/>
      </c:dateAx>
      <c:valAx>
        <c:axId val="819509824"/>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ysClr val="windowText" lastClr="000000">
                <a:lumMod val="100000"/>
              </a:sysClr>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493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PERL New">
      <a:dk1>
        <a:sysClr val="windowText" lastClr="000000"/>
      </a:dk1>
      <a:lt1>
        <a:sysClr val="window" lastClr="FFFFFF"/>
      </a:lt1>
      <a:dk2>
        <a:srgbClr val="44546A"/>
      </a:dk2>
      <a:lt2>
        <a:srgbClr val="E7E6E6"/>
      </a:lt2>
      <a:accent1>
        <a:srgbClr val="105992"/>
      </a:accent1>
      <a:accent2>
        <a:srgbClr val="D8324C"/>
      </a:accent2>
      <a:accent3>
        <a:srgbClr val="92C75B"/>
      </a:accent3>
      <a:accent4>
        <a:srgbClr val="339AD6"/>
      </a:accent4>
      <a:accent5>
        <a:srgbClr val="49525B"/>
      </a:accent5>
      <a:accent6>
        <a:srgbClr val="FFC619"/>
      </a:accent6>
      <a:hlink>
        <a:srgbClr val="105992"/>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e8221d-7218-4887-b231-95c6e61ded59" xsi:nil="true"/>
    <lcf76f155ced4ddcb4097134ff3c332f xmlns="8bb3c558-b7dd-41f0-b33e-51c183a225a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7A0056076C384481A10831885BFFC0" ma:contentTypeVersion="18" ma:contentTypeDescription="Create a new document." ma:contentTypeScope="" ma:versionID="7d069586a696310a94224d38b5d2f70f">
  <xsd:schema xmlns:xsd="http://www.w3.org/2001/XMLSchema" xmlns:xs="http://www.w3.org/2001/XMLSchema" xmlns:p="http://schemas.microsoft.com/office/2006/metadata/properties" xmlns:ns2="8bb3c558-b7dd-41f0-b33e-51c183a225a2" xmlns:ns3="b5e8221d-7218-4887-b231-95c6e61ded59" targetNamespace="http://schemas.microsoft.com/office/2006/metadata/properties" ma:root="true" ma:fieldsID="122db9c2ab7a41c3cd5e5c3fa63fae6c" ns2:_="" ns3:_="">
    <xsd:import namespace="8bb3c558-b7dd-41f0-b33e-51c183a225a2"/>
    <xsd:import namespace="b5e8221d-7218-4887-b231-95c6e61ded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3c558-b7dd-41f0-b33e-51c183a22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474550-1a19-4d97-ab03-44d8a60910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8221d-7218-4887-b231-95c6e61ded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ea8f99-d404-4e8a-9bdc-c86a0ae3bd67}" ma:internalName="TaxCatchAll" ma:showField="CatchAllData" ma:web="b5e8221d-7218-4887-b231-95c6e61de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B26C2-4F00-4B29-AA2E-11F802245ACF}">
  <ds:schemaRefs>
    <ds:schemaRef ds:uri="http://schemas.microsoft.com/office/2006/metadata/properties"/>
    <ds:schemaRef ds:uri="http://schemas.microsoft.com/office/infopath/2007/PartnerControls"/>
    <ds:schemaRef ds:uri="dfd34560-e2c7-4737-86a8-806dcde2d3ef"/>
    <ds:schemaRef ds:uri="20d49434-f8ff-4c7f-822f-c5584144de15"/>
  </ds:schemaRefs>
</ds:datastoreItem>
</file>

<file path=customXml/itemProps2.xml><?xml version="1.0" encoding="utf-8"?>
<ds:datastoreItem xmlns:ds="http://schemas.openxmlformats.org/officeDocument/2006/customXml" ds:itemID="{CC8CBD52-7AB1-4E64-A175-75126DC77DF1}">
  <ds:schemaRefs>
    <ds:schemaRef ds:uri="http://schemas.openxmlformats.org/officeDocument/2006/bibliography"/>
  </ds:schemaRefs>
</ds:datastoreItem>
</file>

<file path=customXml/itemProps3.xml><?xml version="1.0" encoding="utf-8"?>
<ds:datastoreItem xmlns:ds="http://schemas.openxmlformats.org/officeDocument/2006/customXml" ds:itemID="{9E14E1F1-0515-4C65-B977-E49D6158AF07}">
  <ds:schemaRefs>
    <ds:schemaRef ds:uri="http://schemas.microsoft.com/sharepoint/v3/contenttype/forms"/>
  </ds:schemaRefs>
</ds:datastoreItem>
</file>

<file path=customXml/itemProps4.xml><?xml version="1.0" encoding="utf-8"?>
<ds:datastoreItem xmlns:ds="http://schemas.openxmlformats.org/officeDocument/2006/customXml" ds:itemID="{0AAAC860-56DE-45DF-BE20-03C8BA3F7B81}"/>
</file>

<file path=docProps/app.xml><?xml version="1.0" encoding="utf-8"?>
<Properties xmlns="http://schemas.openxmlformats.org/officeDocument/2006/extended-properties" xmlns:vt="http://schemas.openxmlformats.org/officeDocument/2006/docPropsVTypes">
  <Template>Normal</Template>
  <TotalTime>7</TotalTime>
  <Pages>7</Pages>
  <Words>2304</Words>
  <Characters>12861</Characters>
  <Application>Microsoft Office Word</Application>
  <DocSecurity>4</DocSecurity>
  <Lines>989</Lines>
  <Paragraphs>631</Paragraphs>
  <ScaleCrop>false</ScaleCrop>
  <HeadingPairs>
    <vt:vector size="2" baseType="variant">
      <vt:variant>
        <vt:lpstr>Title</vt:lpstr>
      </vt:variant>
      <vt:variant>
        <vt:i4>1</vt:i4>
      </vt:variant>
    </vt:vector>
  </HeadingPairs>
  <TitlesOfParts>
    <vt:vector size="1" baseType="lpstr">
      <vt:lpstr>Progressive Research</vt:lpstr>
    </vt:vector>
  </TitlesOfParts>
  <Company>Progressive Equity Research Ltd</Company>
  <LinksUpToDate>false</LinksUpToDate>
  <CharactersWithSpaces>14534</CharactersWithSpaces>
  <SharedDoc>false</SharedDoc>
  <HyperlinkBase/>
  <HLinks>
    <vt:vector size="12" baseType="variant">
      <vt:variant>
        <vt:i4>6357017</vt:i4>
      </vt:variant>
      <vt:variant>
        <vt:i4>3</vt:i4>
      </vt:variant>
      <vt:variant>
        <vt:i4>0</vt:i4>
      </vt:variant>
      <vt:variant>
        <vt:i4>5</vt:i4>
      </vt:variant>
      <vt:variant>
        <vt:lpwstr>mailto:ipoulter@progressive-research.com</vt:lpwstr>
      </vt:variant>
      <vt:variant>
        <vt:lpwstr/>
      </vt:variant>
      <vt:variant>
        <vt:i4>1114221</vt:i4>
      </vt:variant>
      <vt:variant>
        <vt:i4>0</vt:i4>
      </vt:variant>
      <vt:variant>
        <vt:i4>0</vt:i4>
      </vt:variant>
      <vt:variant>
        <vt:i4>5</vt:i4>
      </vt:variant>
      <vt:variant>
        <vt:lpwstr>mailto:gevans@progressive-research.com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Progressive Research</dc:title>
  <dc:subject>Research</dc:subject>
  <dc:creator>notes</dc:creator>
  <cp:keywords>FCA Note Template - Not mailmerged</cp:keywords>
  <cp:lastModifiedBy>Julie Parker</cp:lastModifiedBy>
  <cp:revision>2</cp:revision>
  <cp:lastPrinted>2019-09-23T07:55:00Z</cp:lastPrinted>
  <dcterms:created xsi:type="dcterms:W3CDTF">2024-03-05T12:09:00Z</dcterms:created>
  <dcterms:modified xsi:type="dcterms:W3CDTF">2024-03-05T12:09:00Z</dcterms:modified>
  <cp:category>Draft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0x010100517A0056076C384481A10831885BFFC0</vt:lpwstr>
  </property>
  <property fmtid="{D5CDD505-2E9C-101B-9397-08002B2CF9AE}" pid="3" name="MediaServiceImageTags">
    <vt:lpwstr/>
  </property>
</Properties>
</file>